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82" w:rsidRPr="00E12014" w:rsidRDefault="000B4582">
      <w:pPr>
        <w:spacing w:after="0"/>
        <w:ind w:left="120"/>
        <w:rPr>
          <w:lang w:val="ru-RU"/>
        </w:rPr>
      </w:pPr>
      <w:bookmarkStart w:id="0" w:name="block-2352647"/>
    </w:p>
    <w:p w:rsidR="000B4582" w:rsidRPr="00E12014" w:rsidRDefault="00E12014">
      <w:pPr>
        <w:rPr>
          <w:lang w:val="ru-RU"/>
        </w:rPr>
        <w:sectPr w:rsidR="000B4582" w:rsidRPr="00E120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42541"/>
            <wp:effectExtent l="0" t="0" r="0" b="0"/>
            <wp:docPr id="1" name="Рисунок 1" descr="H:\Слепухова Т.И. Титульн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лепухова Т.И. Титульники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bookmarkStart w:id="2" w:name="block-2352648"/>
      <w:bookmarkEnd w:id="0"/>
      <w:r w:rsidRPr="00E12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</w:t>
      </w:r>
      <w:r w:rsidRPr="00E12014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</w:t>
      </w:r>
      <w:r w:rsidRPr="00E12014">
        <w:rPr>
          <w:rFonts w:ascii="Times New Roman" w:hAnsi="Times New Roman"/>
          <w:color w:val="000000"/>
          <w:sz w:val="28"/>
          <w:lang w:val="ru-RU"/>
        </w:rPr>
        <w:t>разовательных организациях Российской Федерации.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</w:t>
      </w:r>
      <w:r w:rsidRPr="00E12014">
        <w:rPr>
          <w:rFonts w:ascii="Times New Roman" w:hAnsi="Times New Roman"/>
          <w:color w:val="000000"/>
          <w:sz w:val="28"/>
          <w:lang w:val="ru-RU"/>
        </w:rPr>
        <w:t>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</w:t>
      </w:r>
      <w:r w:rsidRPr="00E12014">
        <w:rPr>
          <w:rFonts w:ascii="Times New Roman" w:hAnsi="Times New Roman"/>
          <w:color w:val="000000"/>
          <w:sz w:val="28"/>
          <w:lang w:val="ru-RU"/>
        </w:rPr>
        <w:t>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</w:t>
      </w:r>
      <w:r w:rsidRPr="00E12014">
        <w:rPr>
          <w:rFonts w:ascii="Times New Roman" w:hAnsi="Times New Roman"/>
          <w:color w:val="000000"/>
          <w:sz w:val="28"/>
          <w:lang w:val="ru-RU"/>
        </w:rPr>
        <w:t>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</w:t>
      </w:r>
      <w:r w:rsidRPr="00E12014">
        <w:rPr>
          <w:rFonts w:ascii="Times New Roman" w:hAnsi="Times New Roman"/>
          <w:color w:val="000000"/>
          <w:sz w:val="28"/>
          <w:lang w:val="ru-RU"/>
        </w:rPr>
        <w:t>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</w:t>
      </w:r>
      <w:r w:rsidRPr="00E12014">
        <w:rPr>
          <w:rFonts w:ascii="Times New Roman" w:hAnsi="Times New Roman"/>
          <w:color w:val="000000"/>
          <w:sz w:val="28"/>
          <w:lang w:val="ru-RU"/>
        </w:rPr>
        <w:t>роблем здравоохранения.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</w:t>
      </w:r>
      <w:r w:rsidRPr="00E12014">
        <w:rPr>
          <w:rFonts w:ascii="Times New Roman" w:hAnsi="Times New Roman"/>
          <w:color w:val="000000"/>
          <w:sz w:val="28"/>
          <w:lang w:val="ru-RU"/>
        </w:rPr>
        <w:t>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роды и человека, является ответственным этапом в формировании естественно­-научной грамотности обучающихся;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</w:t>
      </w:r>
      <w:r w:rsidRPr="00E12014">
        <w:rPr>
          <w:rFonts w:ascii="Times New Roman" w:hAnsi="Times New Roman"/>
          <w:color w:val="000000"/>
          <w:sz w:val="28"/>
          <w:lang w:val="ru-RU"/>
        </w:rPr>
        <w:t>е обучающихся.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</w:t>
      </w:r>
      <w:r w:rsidRPr="00E12014">
        <w:rPr>
          <w:rFonts w:ascii="Times New Roman" w:hAnsi="Times New Roman"/>
          <w:color w:val="000000"/>
          <w:sz w:val="28"/>
          <w:lang w:val="ru-RU"/>
        </w:rPr>
        <w:t>разного уровня: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</w:t>
      </w:r>
      <w:r w:rsidRPr="00E12014">
        <w:rPr>
          <w:rFonts w:ascii="Times New Roman" w:hAnsi="Times New Roman"/>
          <w:color w:val="000000"/>
          <w:sz w:val="28"/>
          <w:lang w:val="ru-RU"/>
        </w:rPr>
        <w:t>створах.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  <w:r w:rsidRPr="00E12014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</w:t>
      </w:r>
      <w:r w:rsidRPr="00E12014">
        <w:rPr>
          <w:rFonts w:ascii="Times New Roman" w:hAnsi="Times New Roman"/>
          <w:color w:val="000000"/>
          <w:sz w:val="28"/>
          <w:lang w:val="ru-RU"/>
        </w:rPr>
        <w:t>нения и получения изучаемых веществ.</w:t>
      </w:r>
    </w:p>
    <w:p w:rsidR="000B4582" w:rsidRDefault="00A11CEC">
      <w:pPr>
        <w:spacing w:after="0" w:line="264" w:lineRule="auto"/>
        <w:ind w:firstLine="600"/>
        <w:jc w:val="both"/>
      </w:pPr>
      <w:r w:rsidRPr="00E1201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го характера, языка науки, в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езопасного обращения с веществами в повседневной жизни.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</w:t>
      </w:r>
      <w:r w:rsidRPr="00E12014">
        <w:rPr>
          <w:rFonts w:ascii="Times New Roman" w:hAnsi="Times New Roman"/>
          <w:color w:val="000000"/>
          <w:sz w:val="28"/>
          <w:lang w:val="ru-RU"/>
        </w:rPr>
        <w:t>тоятельному принятию решений, способной адаптироваться к быстро меняющимся условиям жизни;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</w:t>
      </w:r>
      <w:r w:rsidRPr="00E12014">
        <w:rPr>
          <w:rFonts w:ascii="Times New Roman" w:hAnsi="Times New Roman"/>
          <w:color w:val="000000"/>
          <w:sz w:val="28"/>
          <w:lang w:val="ru-RU"/>
        </w:rPr>
        <w:t>развитие способностей к химии;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</w:t>
      </w:r>
      <w:r w:rsidRPr="00E12014">
        <w:rPr>
          <w:rFonts w:ascii="Times New Roman" w:hAnsi="Times New Roman"/>
          <w:color w:val="000000"/>
          <w:sz w:val="28"/>
          <w:lang w:val="ru-RU"/>
        </w:rPr>
        <w:t>ти;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</w:t>
      </w:r>
      <w:r w:rsidRPr="00E12014">
        <w:rPr>
          <w:rFonts w:ascii="Times New Roman" w:hAnsi="Times New Roman"/>
          <w:color w:val="000000"/>
          <w:sz w:val="28"/>
          <w:lang w:val="ru-RU"/>
        </w:rPr>
        <w:t>удовой деятельности;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000000"/>
          <w:sz w:val="28"/>
          <w:lang w:val="ru-RU"/>
        </w:rPr>
        <w:t>–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</w:t>
      </w:r>
      <w:r w:rsidRPr="00E12014">
        <w:rPr>
          <w:rFonts w:ascii="Times New Roman" w:hAnsi="Times New Roman"/>
          <w:color w:val="000000"/>
          <w:sz w:val="28"/>
          <w:lang w:val="ru-RU"/>
        </w:rPr>
        <w:t>среды;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Calibri" w:hAnsi="Calibri"/>
          <w:color w:val="333333"/>
          <w:sz w:val="28"/>
          <w:lang w:val="ru-RU"/>
        </w:rPr>
        <w:t>–</w:t>
      </w:r>
      <w:r w:rsidRPr="00E1201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1201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E1201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</w:t>
      </w:r>
      <w:r w:rsidRPr="00E12014">
        <w:rPr>
          <w:rFonts w:ascii="Times New Roman" w:hAnsi="Times New Roman"/>
          <w:color w:val="000000"/>
          <w:sz w:val="28"/>
          <w:lang w:val="ru-RU"/>
        </w:rPr>
        <w:t>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E120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‌</w:t>
      </w:r>
    </w:p>
    <w:p w:rsidR="000B4582" w:rsidRPr="00E12014" w:rsidRDefault="000B4582">
      <w:pPr>
        <w:rPr>
          <w:lang w:val="ru-RU"/>
        </w:rPr>
        <w:sectPr w:rsidR="000B4582" w:rsidRPr="00E12014">
          <w:pgSz w:w="11906" w:h="16383"/>
          <w:pgMar w:top="1134" w:right="850" w:bottom="1134" w:left="1701" w:header="720" w:footer="720" w:gutter="0"/>
          <w:cols w:space="720"/>
        </w:sectPr>
      </w:pPr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bookmarkStart w:id="4" w:name="block-2352649"/>
      <w:bookmarkEnd w:id="2"/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</w:t>
      </w:r>
      <w:r w:rsidRPr="00E12014">
        <w:rPr>
          <w:rFonts w:ascii="Times New Roman" w:hAnsi="Times New Roman"/>
          <w:color w:val="000000"/>
          <w:sz w:val="28"/>
          <w:lang w:val="ru-RU"/>
        </w:rPr>
        <w:t>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</w:t>
      </w:r>
      <w:r w:rsidRPr="00E12014">
        <w:rPr>
          <w:rFonts w:ascii="Times New Roman" w:hAnsi="Times New Roman"/>
          <w:color w:val="000000"/>
          <w:sz w:val="28"/>
          <w:lang w:val="ru-RU"/>
        </w:rPr>
        <w:t>ких элементов. Простые и сложные вещества. Атомно-молекулярное учение.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</w:t>
      </w:r>
      <w:r w:rsidRPr="00E12014">
        <w:rPr>
          <w:rFonts w:ascii="Times New Roman" w:hAnsi="Times New Roman"/>
          <w:color w:val="000000"/>
          <w:sz w:val="28"/>
          <w:lang w:val="ru-RU"/>
        </w:rPr>
        <w:t>элемента в соединении.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</w:t>
      </w:r>
      <w:r w:rsidRPr="00E12014">
        <w:rPr>
          <w:rFonts w:ascii="Times New Roman" w:hAnsi="Times New Roman"/>
          <w:color w:val="000000"/>
          <w:sz w:val="28"/>
          <w:lang w:val="ru-RU"/>
        </w:rPr>
        <w:t>ения массы веществ. Химические уравнения. Классификация химических реакций (соединения, разложения, замещения, обмена).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</w:t>
      </w:r>
      <w:r w:rsidRPr="00E12014">
        <w:rPr>
          <w:rFonts w:ascii="Times New Roman" w:hAnsi="Times New Roman"/>
          <w:color w:val="000000"/>
          <w:sz w:val="28"/>
          <w:lang w:val="ru-RU"/>
        </w:rPr>
        <w:t>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</w:t>
      </w:r>
      <w:r w:rsidRPr="00E12014">
        <w:rPr>
          <w:rFonts w:ascii="Times New Roman" w:hAnsi="Times New Roman"/>
          <w:color w:val="000000"/>
          <w:sz w:val="28"/>
          <w:lang w:val="ru-RU"/>
        </w:rPr>
        <w:t>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</w:t>
      </w:r>
      <w:r w:rsidRPr="00E12014">
        <w:rPr>
          <w:rFonts w:ascii="Times New Roman" w:hAnsi="Times New Roman"/>
          <w:color w:val="000000"/>
          <w:sz w:val="28"/>
          <w:lang w:val="ru-RU"/>
        </w:rPr>
        <w:t>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</w:t>
      </w:r>
      <w:r w:rsidRPr="00E12014">
        <w:rPr>
          <w:rFonts w:ascii="Times New Roman" w:hAnsi="Times New Roman"/>
          <w:color w:val="000000"/>
          <w:sz w:val="28"/>
          <w:lang w:val="ru-RU"/>
        </w:rPr>
        <w:t>й молекул (шаростержневых).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ислорода. Способы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метан. Загрязнение воздуха, усиление парникового эффекта, разрушение озонового слоя.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Молярный объём газов</w:t>
      </w:r>
      <w:r w:rsidRPr="00E12014">
        <w:rPr>
          <w:rFonts w:ascii="Times New Roman" w:hAnsi="Times New Roman"/>
          <w:color w:val="000000"/>
          <w:sz w:val="28"/>
          <w:lang w:val="ru-RU"/>
        </w:rPr>
        <w:t>. Расчёты по химическим уравнениям.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</w:t>
      </w:r>
      <w:r w:rsidRPr="00E12014">
        <w:rPr>
          <w:rFonts w:ascii="Times New Roman" w:hAnsi="Times New Roman"/>
          <w:color w:val="000000"/>
          <w:sz w:val="28"/>
          <w:lang w:val="ru-RU"/>
        </w:rPr>
        <w:t>е и в жизни человека. Круговорот воды в природе. Загрязнение природных вод. Охрана и очистка природных вод.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</w:t>
      </w:r>
      <w:r w:rsidRPr="00E12014">
        <w:rPr>
          <w:rFonts w:ascii="Times New Roman" w:hAnsi="Times New Roman"/>
          <w:color w:val="000000"/>
          <w:sz w:val="28"/>
          <w:lang w:val="ru-RU"/>
        </w:rPr>
        <w:t>атура оксидов. Физические и химические свойства оксидов. Получение оксидов.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Кислоты. Классификаци</w:t>
      </w:r>
      <w:r w:rsidRPr="00E12014">
        <w:rPr>
          <w:rFonts w:ascii="Times New Roman" w:hAnsi="Times New Roman"/>
          <w:color w:val="000000"/>
          <w:sz w:val="28"/>
          <w:lang w:val="ru-RU"/>
        </w:rPr>
        <w:t>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</w:t>
      </w:r>
      <w:r w:rsidRPr="00E12014">
        <w:rPr>
          <w:rFonts w:ascii="Times New Roman" w:hAnsi="Times New Roman"/>
          <w:color w:val="000000"/>
          <w:sz w:val="28"/>
          <w:lang w:val="ru-RU"/>
        </w:rPr>
        <w:t>еских соединений.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</w:t>
      </w:r>
      <w:r w:rsidRPr="00E12014">
        <w:rPr>
          <w:rFonts w:ascii="Times New Roman" w:hAnsi="Times New Roman"/>
          <w:color w:val="000000"/>
          <w:sz w:val="28"/>
          <w:lang w:val="ru-RU"/>
        </w:rPr>
        <w:t>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</w:t>
      </w:r>
      <w:r w:rsidRPr="00E12014">
        <w:rPr>
          <w:rFonts w:ascii="Times New Roman" w:hAnsi="Times New Roman"/>
          <w:color w:val="000000"/>
          <w:sz w:val="28"/>
          <w:lang w:val="ru-RU"/>
        </w:rPr>
        <w:t>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материалов),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</w:t>
      </w:r>
      <w:r w:rsidRPr="00E12014">
        <w:rPr>
          <w:rFonts w:ascii="Times New Roman" w:hAnsi="Times New Roman"/>
          <w:color w:val="000000"/>
          <w:sz w:val="28"/>
          <w:lang w:val="ru-RU"/>
        </w:rPr>
        <w:t>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Менделеева. Строение атомов. Химическая связь. Окислительно-восстановительные реакции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</w:t>
      </w:r>
      <w:r w:rsidRPr="00E12014">
        <w:rPr>
          <w:rFonts w:ascii="Times New Roman" w:hAnsi="Times New Roman"/>
          <w:color w:val="000000"/>
          <w:sz w:val="28"/>
          <w:lang w:val="ru-RU"/>
        </w:rPr>
        <w:t>бразуют амфотерные оксиды и гидроксиды.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</w:t>
      </w:r>
      <w:r w:rsidRPr="00E12014">
        <w:rPr>
          <w:rFonts w:ascii="Times New Roman" w:hAnsi="Times New Roman"/>
          <w:color w:val="000000"/>
          <w:sz w:val="28"/>
          <w:lang w:val="ru-RU"/>
        </w:rPr>
        <w:t>сл порядкового номера, номеров периода и группы элемента.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</w:t>
      </w:r>
      <w:r w:rsidRPr="00E12014">
        <w:rPr>
          <w:rFonts w:ascii="Times New Roman" w:hAnsi="Times New Roman"/>
          <w:color w:val="000000"/>
          <w:sz w:val="28"/>
          <w:lang w:val="ru-RU"/>
        </w:rPr>
        <w:t>нта по его положению в Периодической системе Д. И. Менделеева.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</w:t>
      </w:r>
      <w:r w:rsidRPr="00E12014">
        <w:rPr>
          <w:rFonts w:ascii="Times New Roman" w:hAnsi="Times New Roman"/>
          <w:color w:val="000000"/>
          <w:sz w:val="28"/>
          <w:lang w:val="ru-RU"/>
        </w:rPr>
        <w:t>лементов для развития науки и практики. Д. И. Менделеев – учёный и гражданин.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</w:t>
      </w:r>
      <w:r w:rsidRPr="00E12014">
        <w:rPr>
          <w:rFonts w:ascii="Times New Roman" w:hAnsi="Times New Roman"/>
          <w:color w:val="000000"/>
          <w:sz w:val="28"/>
          <w:lang w:val="ru-RU"/>
        </w:rPr>
        <w:t>. Процессы окисления и восстановления. Окислители и восстановители.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</w:t>
      </w:r>
      <w:r w:rsidRPr="00E12014">
        <w:rPr>
          <w:rFonts w:ascii="Times New Roman" w:hAnsi="Times New Roman"/>
          <w:color w:val="000000"/>
          <w:sz w:val="28"/>
          <w:lang w:val="ru-RU"/>
        </w:rPr>
        <w:t>ьно-восстановительных реакций (горение, реакции разложения, соединения).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</w:t>
      </w:r>
      <w:r w:rsidRPr="00E12014">
        <w:rPr>
          <w:rFonts w:ascii="Times New Roman" w:hAnsi="Times New Roman"/>
          <w:color w:val="000000"/>
          <w:sz w:val="28"/>
          <w:lang w:val="ru-RU"/>
        </w:rPr>
        <w:t>системными для отдельных предметов естественно­-научного цикла.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Физ</w:t>
      </w:r>
      <w:r w:rsidRPr="00E12014">
        <w:rPr>
          <w:rFonts w:ascii="Times New Roman" w:hAnsi="Times New Roman"/>
          <w:color w:val="000000"/>
          <w:sz w:val="28"/>
          <w:lang w:val="ru-RU"/>
        </w:rPr>
        <w:t>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Биологи</w:t>
      </w:r>
      <w:r w:rsidRPr="00E12014">
        <w:rPr>
          <w:rFonts w:ascii="Times New Roman" w:hAnsi="Times New Roman"/>
          <w:color w:val="000000"/>
          <w:sz w:val="28"/>
          <w:lang w:val="ru-RU"/>
        </w:rPr>
        <w:t>я: фотосинтез, дыхание, биосфера.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</w:t>
      </w:r>
      <w:r w:rsidRPr="00E12014">
        <w:rPr>
          <w:rFonts w:ascii="Times New Roman" w:hAnsi="Times New Roman"/>
          <w:color w:val="000000"/>
          <w:sz w:val="28"/>
          <w:lang w:val="ru-RU"/>
        </w:rPr>
        <w:t>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химической связи. </w:t>
      </w:r>
      <w:r w:rsidRPr="00E12014">
        <w:rPr>
          <w:rFonts w:ascii="Times New Roman" w:hAnsi="Times New Roman"/>
          <w:color w:val="000000"/>
          <w:sz w:val="28"/>
          <w:lang w:val="ru-RU"/>
        </w:rPr>
        <w:t>Типы кристаллических решёток, зависимость свойств вещества от типа кристаллической решётки и вида химической связи.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генетическая связь неорганических веществ.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</w:t>
      </w:r>
      <w:r w:rsidRPr="00E12014">
        <w:rPr>
          <w:rFonts w:ascii="Times New Roman" w:hAnsi="Times New Roman"/>
          <w:color w:val="000000"/>
          <w:sz w:val="28"/>
          <w:lang w:val="ru-RU"/>
        </w:rPr>
        <w:t>тализатора). Экзо- и эндотермические реакции, термохимические уравнения.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</w:t>
      </w:r>
      <w:r w:rsidRPr="00E12014">
        <w:rPr>
          <w:rFonts w:ascii="Times New Roman" w:hAnsi="Times New Roman"/>
          <w:color w:val="000000"/>
          <w:sz w:val="28"/>
          <w:lang w:val="ru-RU"/>
        </w:rPr>
        <w:t>авновесии. Факторы, влияющие на скорость химической реакции и положение химического равновесия.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 использованием метода электронного баланса.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Реакции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</w:t>
      </w: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имический эксперимент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</w:t>
      </w:r>
      <w:r w:rsidRPr="00E12014">
        <w:rPr>
          <w:rFonts w:ascii="Times New Roman" w:hAnsi="Times New Roman"/>
          <w:color w:val="000000"/>
          <w:sz w:val="28"/>
          <w:lang w:val="ru-RU"/>
        </w:rPr>
        <w:t>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</w:t>
      </w:r>
      <w:r w:rsidRPr="00E12014">
        <w:rPr>
          <w:rFonts w:ascii="Times New Roman" w:hAnsi="Times New Roman"/>
          <w:color w:val="000000"/>
          <w:sz w:val="28"/>
          <w:lang w:val="ru-RU"/>
        </w:rPr>
        <w:t>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 xml:space="preserve">Неметаллы и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их соединения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E12014">
        <w:rPr>
          <w:rFonts w:ascii="Times New Roman" w:hAnsi="Times New Roman"/>
          <w:color w:val="000000"/>
          <w:sz w:val="28"/>
          <w:lang w:val="ru-RU"/>
        </w:rPr>
        <w:t>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1201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</w:t>
      </w:r>
      <w:r w:rsidRPr="00E12014">
        <w:rPr>
          <w:rFonts w:ascii="Times New Roman" w:hAnsi="Times New Roman"/>
          <w:color w:val="000000"/>
          <w:sz w:val="28"/>
          <w:lang w:val="ru-RU"/>
        </w:rPr>
        <w:t>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реакция на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12014">
        <w:rPr>
          <w:rFonts w:ascii="Times New Roman" w:hAnsi="Times New Roman"/>
          <w:color w:val="000000"/>
          <w:sz w:val="28"/>
          <w:lang w:val="ru-RU"/>
        </w:rPr>
        <w:t>А-группы. Особеннос</w:t>
      </w:r>
      <w:r w:rsidRPr="00E12014">
        <w:rPr>
          <w:rFonts w:ascii="Times New Roman" w:hAnsi="Times New Roman"/>
          <w:color w:val="000000"/>
          <w:sz w:val="28"/>
          <w:lang w:val="ru-RU"/>
        </w:rPr>
        <w:t>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</w:t>
      </w:r>
      <w:r w:rsidRPr="00E12014">
        <w:rPr>
          <w:rFonts w:ascii="Times New Roman" w:hAnsi="Times New Roman"/>
          <w:color w:val="000000"/>
          <w:sz w:val="28"/>
          <w:lang w:val="ru-RU"/>
        </w:rPr>
        <w:t>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1201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</w:t>
      </w:r>
      <w:r w:rsidRPr="00E12014">
        <w:rPr>
          <w:rFonts w:ascii="Times New Roman" w:hAnsi="Times New Roman"/>
          <w:color w:val="000000"/>
          <w:sz w:val="28"/>
          <w:lang w:val="ru-RU"/>
        </w:rPr>
        <w:t>ойства, получение. Использование фосфатов в качестве минеральных удобрений.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1201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</w:t>
      </w:r>
      <w:r w:rsidRPr="00E12014">
        <w:rPr>
          <w:rFonts w:ascii="Times New Roman" w:hAnsi="Times New Roman"/>
          <w:color w:val="000000"/>
          <w:sz w:val="28"/>
          <w:lang w:val="ru-RU"/>
        </w:rPr>
        <w:t>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1201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</w:t>
      </w:r>
      <w:r w:rsidRPr="00E12014">
        <w:rPr>
          <w:rFonts w:ascii="Times New Roman" w:hAnsi="Times New Roman"/>
          <w:color w:val="000000"/>
          <w:sz w:val="28"/>
          <w:lang w:val="ru-RU"/>
        </w:rPr>
        <w:t>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Первоначальные пон</w:t>
      </w:r>
      <w:r w:rsidRPr="00E12014">
        <w:rPr>
          <w:rFonts w:ascii="Times New Roman" w:hAnsi="Times New Roman"/>
          <w:color w:val="000000"/>
          <w:sz w:val="28"/>
          <w:lang w:val="ru-RU"/>
        </w:rPr>
        <w:t>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</w:t>
      </w:r>
      <w:r w:rsidRPr="00E12014">
        <w:rPr>
          <w:rFonts w:ascii="Times New Roman" w:hAnsi="Times New Roman"/>
          <w:color w:val="000000"/>
          <w:sz w:val="28"/>
          <w:lang w:val="ru-RU"/>
        </w:rPr>
        <w:t>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</w:t>
      </w:r>
      <w:r w:rsidRPr="00E12014">
        <w:rPr>
          <w:rFonts w:ascii="Times New Roman" w:hAnsi="Times New Roman"/>
          <w:color w:val="000000"/>
          <w:sz w:val="28"/>
          <w:lang w:val="ru-RU"/>
        </w:rPr>
        <w:t>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</w:t>
      </w:r>
      <w:r w:rsidRPr="00E12014">
        <w:rPr>
          <w:rFonts w:ascii="Times New Roman" w:hAnsi="Times New Roman"/>
          <w:color w:val="000000"/>
          <w:sz w:val="28"/>
          <w:lang w:val="ru-RU"/>
        </w:rPr>
        <w:t>териалов в повседневной жизни.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</w:t>
      </w:r>
      <w:r w:rsidRPr="00E12014">
        <w:rPr>
          <w:rFonts w:ascii="Times New Roman" w:hAnsi="Times New Roman"/>
          <w:color w:val="000000"/>
          <w:sz w:val="28"/>
          <w:lang w:val="ru-RU"/>
        </w:rPr>
        <w:t>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</w:t>
      </w:r>
      <w:r w:rsidRPr="00E12014">
        <w:rPr>
          <w:rFonts w:ascii="Times New Roman" w:hAnsi="Times New Roman"/>
          <w:color w:val="000000"/>
          <w:sz w:val="28"/>
          <w:lang w:val="ru-RU"/>
        </w:rPr>
        <w:t>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</w:t>
      </w:r>
      <w:r w:rsidRPr="00E12014">
        <w:rPr>
          <w:rFonts w:ascii="Times New Roman" w:hAnsi="Times New Roman"/>
          <w:color w:val="000000"/>
          <w:sz w:val="28"/>
          <w:lang w:val="ru-RU"/>
        </w:rPr>
        <w:t>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</w:t>
      </w:r>
      <w:r w:rsidRPr="00E12014">
        <w:rPr>
          <w:rFonts w:ascii="Times New Roman" w:hAnsi="Times New Roman"/>
          <w:color w:val="000000"/>
          <w:sz w:val="28"/>
          <w:lang w:val="ru-RU"/>
        </w:rPr>
        <w:t>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</w:t>
      </w:r>
      <w:r w:rsidRPr="00E12014">
        <w:rPr>
          <w:rFonts w:ascii="Times New Roman" w:hAnsi="Times New Roman"/>
          <w:color w:val="000000"/>
          <w:sz w:val="28"/>
          <w:lang w:val="ru-RU"/>
        </w:rPr>
        <w:t>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</w:t>
      </w:r>
      <w:r w:rsidRPr="00E12014">
        <w:rPr>
          <w:rFonts w:ascii="Times New Roman" w:hAnsi="Times New Roman"/>
          <w:color w:val="000000"/>
          <w:sz w:val="28"/>
          <w:lang w:val="ru-RU"/>
        </w:rPr>
        <w:t>ме «Важнейшие неметаллы и их соединения».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</w:t>
      </w:r>
      <w:r w:rsidRPr="00E12014">
        <w:rPr>
          <w:rFonts w:ascii="Times New Roman" w:hAnsi="Times New Roman"/>
          <w:color w:val="000000"/>
          <w:sz w:val="28"/>
          <w:lang w:val="ru-RU"/>
        </w:rPr>
        <w:t>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</w:t>
      </w:r>
      <w:r w:rsidRPr="00E12014">
        <w:rPr>
          <w:rFonts w:ascii="Times New Roman" w:hAnsi="Times New Roman"/>
          <w:color w:val="000000"/>
          <w:sz w:val="28"/>
          <w:lang w:val="ru-RU"/>
        </w:rPr>
        <w:t>гун, дюралюминий, бронза) и их применение в быту и промышленности.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лия). Оксиды и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алюминия. Амфотерные свойства оксида и гидроксида алюминия.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</w:t>
      </w:r>
      <w:r w:rsidRPr="00E12014">
        <w:rPr>
          <w:rFonts w:ascii="Times New Roman" w:hAnsi="Times New Roman"/>
          <w:color w:val="000000"/>
          <w:sz w:val="28"/>
          <w:lang w:val="ru-RU"/>
        </w:rPr>
        <w:t>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1201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</w:t>
      </w:r>
      <w:r w:rsidRPr="00E12014">
        <w:rPr>
          <w:rFonts w:ascii="Times New Roman" w:hAnsi="Times New Roman"/>
          <w:color w:val="000000"/>
          <w:sz w:val="28"/>
          <w:lang w:val="ru-RU"/>
        </w:rPr>
        <w:t>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1201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12014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</w:t>
      </w:r>
      <w:r w:rsidRPr="00E12014">
        <w:rPr>
          <w:rFonts w:ascii="Times New Roman" w:hAnsi="Times New Roman"/>
          <w:color w:val="000000"/>
          <w:sz w:val="28"/>
          <w:lang w:val="ru-RU"/>
        </w:rPr>
        <w:t>а алюминия и гидроксида цинка, решение экспериментальных задач по теме «Важнейшие металлы и их соединения».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мощь при химических ожогах и отравлениях.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изучение образцов материалов (стекло, сплавы </w:t>
      </w:r>
      <w:r w:rsidRPr="00E12014">
        <w:rPr>
          <w:rFonts w:ascii="Times New Roman" w:hAnsi="Times New Roman"/>
          <w:color w:val="000000"/>
          <w:sz w:val="28"/>
          <w:lang w:val="ru-RU"/>
        </w:rPr>
        <w:t>металлов, полимерные материалы).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</w:t>
      </w:r>
      <w:r w:rsidRPr="00E12014">
        <w:rPr>
          <w:rFonts w:ascii="Times New Roman" w:hAnsi="Times New Roman"/>
          <w:color w:val="000000"/>
          <w:sz w:val="28"/>
          <w:lang w:val="ru-RU"/>
        </w:rPr>
        <w:t>венно­-научного цикла.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Фи</w:t>
      </w:r>
      <w:r w:rsidRPr="00E12014">
        <w:rPr>
          <w:rFonts w:ascii="Times New Roman" w:hAnsi="Times New Roman"/>
          <w:color w:val="000000"/>
          <w:sz w:val="28"/>
          <w:lang w:val="ru-RU"/>
        </w:rPr>
        <w:t>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</w:t>
      </w:r>
      <w:r w:rsidRPr="00E12014">
        <w:rPr>
          <w:rFonts w:ascii="Times New Roman" w:hAnsi="Times New Roman"/>
          <w:color w:val="000000"/>
          <w:sz w:val="28"/>
          <w:lang w:val="ru-RU"/>
        </w:rPr>
        <w:t>ристаллическая решётка, сплавы, физические величины, единицы измерения, космическое пространство, планеты, звёзды, Солнце.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Геогр</w:t>
      </w:r>
      <w:r w:rsidRPr="00E12014">
        <w:rPr>
          <w:rFonts w:ascii="Times New Roman" w:hAnsi="Times New Roman"/>
          <w:color w:val="000000"/>
          <w:sz w:val="28"/>
          <w:lang w:val="ru-RU"/>
        </w:rPr>
        <w:t>афия: атмосфера, гидросфера, минералы, горные породы, полезные ископаемые, топливо, водные ресурсы.</w:t>
      </w:r>
    </w:p>
    <w:p w:rsidR="000B4582" w:rsidRPr="00E12014" w:rsidRDefault="000B4582">
      <w:pPr>
        <w:rPr>
          <w:lang w:val="ru-RU"/>
        </w:rPr>
        <w:sectPr w:rsidR="000B4582" w:rsidRPr="00E12014">
          <w:pgSz w:w="11906" w:h="16383"/>
          <w:pgMar w:top="1134" w:right="850" w:bottom="1134" w:left="1701" w:header="720" w:footer="720" w:gutter="0"/>
          <w:cols w:space="720"/>
        </w:sectPr>
      </w:pPr>
    </w:p>
    <w:p w:rsidR="000B4582" w:rsidRPr="00E12014" w:rsidRDefault="00A11CEC">
      <w:pPr>
        <w:spacing w:after="0" w:line="264" w:lineRule="auto"/>
        <w:ind w:left="120"/>
        <w:jc w:val="both"/>
        <w:rPr>
          <w:lang w:val="ru-RU"/>
        </w:rPr>
      </w:pPr>
      <w:bookmarkStart w:id="5" w:name="block-2352651"/>
      <w:bookmarkEnd w:id="4"/>
      <w:r w:rsidRPr="00E12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4582" w:rsidRPr="00E12014" w:rsidRDefault="000B4582">
      <w:pPr>
        <w:spacing w:after="0" w:line="264" w:lineRule="auto"/>
        <w:ind w:left="120"/>
        <w:jc w:val="both"/>
        <w:rPr>
          <w:lang w:val="ru-RU"/>
        </w:rPr>
      </w:pP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2014">
        <w:rPr>
          <w:rFonts w:ascii="Times New Roman" w:hAnsi="Times New Roman"/>
          <w:color w:val="000000"/>
          <w:sz w:val="28"/>
          <w:lang w:val="ru-RU"/>
        </w:rPr>
        <w:t>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E12014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E12014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E12014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E12014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12014">
        <w:rPr>
          <w:rFonts w:ascii="Times New Roman" w:hAnsi="Times New Roman"/>
          <w:color w:val="000000"/>
          <w:sz w:val="28"/>
          <w:lang w:val="ru-RU"/>
        </w:rPr>
        <w:t>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E12014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1201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12014">
        <w:rPr>
          <w:rFonts w:ascii="Times New Roman" w:hAnsi="Times New Roman"/>
          <w:color w:val="000000"/>
          <w:sz w:val="28"/>
          <w:lang w:val="ru-RU"/>
        </w:rPr>
        <w:t>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E12014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E12014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E12014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E12014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E12014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E12014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E12014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2014">
        <w:rPr>
          <w:rFonts w:ascii="Times New Roman" w:hAnsi="Times New Roman"/>
          <w:color w:val="000000"/>
          <w:sz w:val="28"/>
          <w:lang w:val="ru-RU"/>
        </w:rPr>
        <w:t>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E12014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E12014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E12014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E12014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E12014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E12014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E12014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E12014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E12014">
        <w:rPr>
          <w:rFonts w:ascii="Times New Roman" w:hAnsi="Times New Roman"/>
          <w:color w:val="000000"/>
          <w:sz w:val="28"/>
          <w:lang w:val="ru-RU"/>
        </w:rPr>
        <w:t>зультаты на базовом уровне должны отражать сформированность у обучающихся умений: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E12014">
        <w:rPr>
          <w:rFonts w:ascii="Times New Roman" w:hAnsi="Times New Roman"/>
          <w:color w:val="000000"/>
          <w:sz w:val="28"/>
          <w:lang w:val="ru-RU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E12014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E12014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E12014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E12014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E12014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E12014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E12014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0B4582" w:rsidRPr="00E12014" w:rsidRDefault="00A11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</w:p>
    <w:p w:rsidR="000B4582" w:rsidRPr="00E12014" w:rsidRDefault="00A11CEC">
      <w:pPr>
        <w:spacing w:after="0" w:line="264" w:lineRule="auto"/>
        <w:ind w:firstLine="600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1201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E12014">
        <w:rPr>
          <w:rFonts w:ascii="Times New Roman" w:hAnsi="Times New Roman"/>
          <w:color w:val="000000"/>
          <w:sz w:val="28"/>
          <w:lang w:val="ru-RU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E12014">
        <w:rPr>
          <w:rFonts w:ascii="Times New Roman" w:hAnsi="Times New Roman"/>
          <w:color w:val="000000"/>
          <w:sz w:val="28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E12014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E12014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E12014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E12014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E12014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E12014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1201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E12014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E12014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E12014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B4582" w:rsidRPr="00E12014" w:rsidRDefault="00A11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E12014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E12014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</w:p>
    <w:p w:rsidR="000B4582" w:rsidRPr="00E12014" w:rsidRDefault="000B4582">
      <w:pPr>
        <w:rPr>
          <w:lang w:val="ru-RU"/>
        </w:rPr>
        <w:sectPr w:rsidR="000B4582" w:rsidRPr="00E12014">
          <w:pgSz w:w="11906" w:h="16383"/>
          <w:pgMar w:top="1134" w:right="850" w:bottom="1134" w:left="1701" w:header="720" w:footer="720" w:gutter="0"/>
          <w:cols w:space="720"/>
        </w:sectPr>
      </w:pPr>
    </w:p>
    <w:p w:rsidR="000B4582" w:rsidRDefault="00A11CEC">
      <w:pPr>
        <w:spacing w:after="0"/>
        <w:ind w:left="120"/>
      </w:pPr>
      <w:bookmarkStart w:id="9" w:name="block-2352646"/>
      <w:bookmarkEnd w:id="5"/>
      <w:r w:rsidRPr="00E12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582" w:rsidRDefault="00A11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B45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582" w:rsidRDefault="000B4582">
            <w:pPr>
              <w:spacing w:after="0"/>
              <w:ind w:left="135"/>
            </w:pPr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</w:tbl>
    <w:p w:rsidR="000B4582" w:rsidRDefault="000B4582">
      <w:pPr>
        <w:sectPr w:rsidR="000B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82" w:rsidRDefault="00A11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B45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582" w:rsidRDefault="000B4582">
            <w:pPr>
              <w:spacing w:after="0"/>
              <w:ind w:left="135"/>
            </w:pPr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E12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</w:tbl>
    <w:p w:rsidR="000B4582" w:rsidRDefault="000B4582">
      <w:pPr>
        <w:sectPr w:rsidR="000B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82" w:rsidRDefault="000B4582">
      <w:pPr>
        <w:sectPr w:rsidR="000B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82" w:rsidRDefault="00A11CEC">
      <w:pPr>
        <w:spacing w:after="0"/>
        <w:ind w:left="120"/>
      </w:pPr>
      <w:bookmarkStart w:id="10" w:name="block-23526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582" w:rsidRDefault="00A11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B458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582" w:rsidRDefault="000B4582">
            <w:pPr>
              <w:spacing w:after="0"/>
              <w:ind w:left="135"/>
            </w:pPr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</w:tbl>
    <w:p w:rsidR="000B4582" w:rsidRDefault="000B4582">
      <w:pPr>
        <w:sectPr w:rsidR="000B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82" w:rsidRDefault="00A11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0B458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582" w:rsidRDefault="000B4582">
            <w:pPr>
              <w:spacing w:after="0"/>
              <w:ind w:left="135"/>
            </w:pPr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582" w:rsidRDefault="000B4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582" w:rsidRDefault="000B4582"/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электролитической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Фосфор.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>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«Важнейшие неметаллы и их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</w:tr>
      <w:tr w:rsidR="000B45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</w:pPr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582" w:rsidRPr="00E120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0B458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2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Pr="00E12014" w:rsidRDefault="00A11CEC">
            <w:pPr>
              <w:spacing w:after="0"/>
              <w:ind w:left="135"/>
              <w:rPr>
                <w:lang w:val="ru-RU"/>
              </w:rPr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 w:rsidRPr="00E12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582" w:rsidRDefault="00A11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582" w:rsidRDefault="000B4582"/>
        </w:tc>
      </w:tr>
    </w:tbl>
    <w:p w:rsidR="000B4582" w:rsidRDefault="000B4582">
      <w:pPr>
        <w:sectPr w:rsidR="000B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82" w:rsidRDefault="000B4582">
      <w:pPr>
        <w:sectPr w:rsidR="000B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582" w:rsidRDefault="00A11CEC">
      <w:pPr>
        <w:spacing w:after="0"/>
        <w:ind w:left="120"/>
      </w:pPr>
      <w:bookmarkStart w:id="11" w:name="block-23526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582" w:rsidRDefault="00A11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582" w:rsidRPr="00E12014" w:rsidRDefault="00A11CEC">
      <w:pPr>
        <w:spacing w:after="0" w:line="480" w:lineRule="auto"/>
        <w:ind w:left="120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​‌•</w:t>
      </w:r>
      <w:r w:rsidRPr="00E12014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Ф.Г., Акционерное общество «Издательство «Просвещение»</w:t>
      </w:r>
      <w:r w:rsidRPr="00E12014">
        <w:rPr>
          <w:sz w:val="28"/>
          <w:lang w:val="ru-RU"/>
        </w:rPr>
        <w:br/>
      </w:r>
      <w:bookmarkStart w:id="12" w:name="bd05d80c-fcad-45de-a028-b236b74fbaf0"/>
      <w:r w:rsidRPr="00E12014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  <w:r w:rsidRPr="00E120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4582" w:rsidRPr="00E12014" w:rsidRDefault="00A11CEC">
      <w:pPr>
        <w:spacing w:after="0" w:line="480" w:lineRule="auto"/>
        <w:ind w:left="120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4582" w:rsidRPr="00E12014" w:rsidRDefault="00A11CEC">
      <w:pPr>
        <w:spacing w:after="0"/>
        <w:ind w:left="120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</w:p>
    <w:p w:rsidR="000B4582" w:rsidRPr="00E12014" w:rsidRDefault="00A11CEC">
      <w:pPr>
        <w:spacing w:after="0" w:line="480" w:lineRule="auto"/>
        <w:ind w:left="120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4582" w:rsidRPr="00E12014" w:rsidRDefault="00A11CEC">
      <w:pPr>
        <w:spacing w:after="0" w:line="480" w:lineRule="auto"/>
        <w:ind w:left="120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​‌</w:t>
      </w:r>
      <w:r w:rsidRPr="00E12014">
        <w:rPr>
          <w:rFonts w:ascii="Times New Roman" w:hAnsi="Times New Roman"/>
          <w:color w:val="000000"/>
          <w:sz w:val="28"/>
          <w:lang w:val="ru-RU"/>
        </w:rPr>
        <w:t>Химия, 8 класс/ Рудзитис Г.Е., Фельдман Ф.Г., Акционерное общество «Издательство «Просвещение»</w:t>
      </w:r>
      <w:r w:rsidRPr="00E12014">
        <w:rPr>
          <w:sz w:val="28"/>
          <w:lang w:val="ru-RU"/>
        </w:rPr>
        <w:br/>
      </w:r>
      <w:bookmarkStart w:id="13" w:name="7c258218-5acd-420c-9e0a-ede44ec27918"/>
      <w:r w:rsidRPr="00E12014">
        <w:rPr>
          <w:rFonts w:ascii="Times New Roman" w:hAnsi="Times New Roman"/>
          <w:color w:val="000000"/>
          <w:sz w:val="28"/>
          <w:lang w:val="ru-RU"/>
        </w:rPr>
        <w:t xml:space="preserve"> Химия, 9 класс/ Р</w:t>
      </w:r>
      <w:r w:rsidRPr="00E12014">
        <w:rPr>
          <w:rFonts w:ascii="Times New Roman" w:hAnsi="Times New Roman"/>
          <w:color w:val="000000"/>
          <w:sz w:val="28"/>
          <w:lang w:val="ru-RU"/>
        </w:rPr>
        <w:t>удзитис Г.Е., Фельдман Ф.Г., Акционерное общество «Издательство «Просвещение»</w:t>
      </w:r>
      <w:bookmarkEnd w:id="13"/>
      <w:r w:rsidRPr="00E120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4582" w:rsidRPr="00E12014" w:rsidRDefault="000B4582">
      <w:pPr>
        <w:spacing w:after="0"/>
        <w:ind w:left="120"/>
        <w:rPr>
          <w:lang w:val="ru-RU"/>
        </w:rPr>
      </w:pPr>
    </w:p>
    <w:p w:rsidR="000B4582" w:rsidRPr="00E12014" w:rsidRDefault="00A11CEC">
      <w:pPr>
        <w:spacing w:after="0" w:line="480" w:lineRule="auto"/>
        <w:ind w:left="120"/>
        <w:rPr>
          <w:lang w:val="ru-RU"/>
        </w:rPr>
      </w:pPr>
      <w:r w:rsidRPr="00E120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4582" w:rsidRPr="00E12014" w:rsidRDefault="00A11CEC">
      <w:pPr>
        <w:spacing w:after="0" w:line="480" w:lineRule="auto"/>
        <w:ind w:left="120"/>
        <w:rPr>
          <w:lang w:val="ru-RU"/>
        </w:rPr>
      </w:pP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  <w:r w:rsidRPr="00E12014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E120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120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120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0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E12014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</w:t>
      </w:r>
      <w:r w:rsidRPr="00E12014">
        <w:rPr>
          <w:rFonts w:ascii="Times New Roman" w:hAnsi="Times New Roman"/>
          <w:color w:val="000000"/>
          <w:sz w:val="28"/>
          <w:lang w:val="ru-RU"/>
        </w:rPr>
        <w:t>210</w:t>
      </w:r>
      <w:r>
        <w:rPr>
          <w:rFonts w:ascii="Times New Roman" w:hAnsi="Times New Roman"/>
          <w:color w:val="000000"/>
          <w:sz w:val="28"/>
        </w:rPr>
        <w:t>c</w:t>
      </w:r>
      <w:bookmarkEnd w:id="14"/>
      <w:r w:rsidRPr="00E12014">
        <w:rPr>
          <w:rFonts w:ascii="Times New Roman" w:hAnsi="Times New Roman"/>
          <w:color w:val="333333"/>
          <w:sz w:val="28"/>
          <w:lang w:val="ru-RU"/>
        </w:rPr>
        <w:t>‌</w:t>
      </w:r>
      <w:r w:rsidRPr="00E12014">
        <w:rPr>
          <w:rFonts w:ascii="Times New Roman" w:hAnsi="Times New Roman"/>
          <w:color w:val="000000"/>
          <w:sz w:val="28"/>
          <w:lang w:val="ru-RU"/>
        </w:rPr>
        <w:t>​</w:t>
      </w:r>
    </w:p>
    <w:p w:rsidR="000B4582" w:rsidRPr="00E12014" w:rsidRDefault="000B4582">
      <w:pPr>
        <w:rPr>
          <w:lang w:val="ru-RU"/>
        </w:rPr>
        <w:sectPr w:rsidR="000B4582" w:rsidRPr="00E1201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11CEC" w:rsidRPr="00E12014" w:rsidRDefault="00A11CEC">
      <w:pPr>
        <w:rPr>
          <w:lang w:val="ru-RU"/>
        </w:rPr>
      </w:pPr>
    </w:p>
    <w:sectPr w:rsidR="00A11CEC" w:rsidRPr="00E12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4E4"/>
    <w:multiLevelType w:val="multilevel"/>
    <w:tmpl w:val="A2900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E6EFA"/>
    <w:multiLevelType w:val="multilevel"/>
    <w:tmpl w:val="90FED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4582"/>
    <w:rsid w:val="000B4582"/>
    <w:rsid w:val="00A11CEC"/>
    <w:rsid w:val="00E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10551</Words>
  <Characters>60147</Characters>
  <Application>Microsoft Office Word</Application>
  <DocSecurity>0</DocSecurity>
  <Lines>501</Lines>
  <Paragraphs>141</Paragraphs>
  <ScaleCrop>false</ScaleCrop>
  <Company/>
  <LinksUpToDate>false</LinksUpToDate>
  <CharactersWithSpaces>70557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2023-09-29T11:01:00Z</dcterms:created>
  <dcterms:modified xsi:type="dcterms:W3CDTF">2023-09-29T11:02:00Z</dcterms:modified>
</cp:coreProperties>
</file>