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8C" w:rsidRDefault="001C59E1" w:rsidP="00BF6D8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br/>
      </w:r>
      <w:r>
        <w:rPr>
          <w:rFonts w:ascii="Times New Roman" w:hAnsi="Times New Roman" w:cs="Times New Roman"/>
          <w:b/>
          <w:kern w:val="28"/>
          <w:sz w:val="24"/>
          <w:szCs w:val="24"/>
        </w:rPr>
        <w:br/>
      </w:r>
    </w:p>
    <w:p w:rsidR="00BF6D8C" w:rsidRDefault="00BF6D8C" w:rsidP="00BF6D8C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</w:rPr>
      </w:pPr>
    </w:p>
    <w:p w:rsidR="001B74C5" w:rsidRDefault="007431B1" w:rsidP="0059592E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28"/>
          <w:sz w:val="24"/>
          <w:szCs w:val="24"/>
        </w:rPr>
        <w:drawing>
          <wp:inline distT="0" distB="0" distL="0" distR="0">
            <wp:extent cx="6031230" cy="8368536"/>
            <wp:effectExtent l="0" t="0" r="0" b="0"/>
            <wp:docPr id="1" name="Рисунок 1" descr="C:\Users\школа\Desktop\18.10\План по предупрежден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8.10\План по предупрежден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6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B1" w:rsidRDefault="007431B1" w:rsidP="0059592E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431B1" w:rsidRDefault="007431B1" w:rsidP="0059592E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431B1" w:rsidRDefault="007431B1" w:rsidP="0059592E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7431B1" w:rsidRDefault="007431B1" w:rsidP="0059592E">
      <w:pPr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bookmarkStart w:id="0" w:name="_GoBack"/>
      <w:bookmarkEnd w:id="0"/>
    </w:p>
    <w:p w:rsidR="001B74C5" w:rsidRPr="009670C2" w:rsidRDefault="001B74C5" w:rsidP="001B74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670C2" w:rsidRDefault="00694D08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9670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антикоррупционного воспитания – </w:t>
      </w:r>
      <w:r w:rsidR="009670C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ценностные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и развивать способности, необходимые для формирования у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 людей гражданской позиции относительно коррупции.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3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антикоррупционного воспитания: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общее представление о сущности коррупции, ее формах,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 проявления в различных сферах жизни общества,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причинах и социально опасных и вредных последствиях этого явления;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научиться распознавать коррупцию;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адекватного анализа и личностной оценки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социального явления с опорой на принцип историзма;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комплекс знаний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ситуациях для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стандартов поведения в соответствии с правовыми и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моральноэтическими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нормами;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мотивацию антикоррупционного поведения;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нетерпимость к проявлениям коррупции;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продемонстрировать возможности борьбы с коррупцией;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обучющихся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sym w:font="Times New Roman" w:char="F0D8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реализации различных возможностей: общаться,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находить, передавать информацию и распоряжаться ею; критически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основной мишенью антикоррупционного воспитания в школе является формирование гражданского сознания, то наиболее благоприятное для его интеграции среда – социальные дисциплины: обществознание, история, литература  и т.п. Связь с упомянутыми предметами неминуемы и поэтому проблематика коррупции рассматривается с использованием понятий юридических, политических, исторических и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экономических наук.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компоненты системы антикоррупционного воспитания в школе:</w:t>
      </w:r>
    </w:p>
    <w:p w:rsidR="009670C2" w:rsidRDefault="00736A89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0C2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случаев коррупционного поведения в образовательном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учреждении;</w:t>
      </w:r>
    </w:p>
    <w:p w:rsidR="009670C2" w:rsidRDefault="00736A89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0C2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антикоррупционное просвещение: изложение сущности феномена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как преступного действия на уроках обществознания;</w:t>
      </w:r>
    </w:p>
    <w:p w:rsidR="009670C2" w:rsidRDefault="00736A89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0C2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обретение опыта решения жизненных и школьных проблем на основе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педагогов и обучающихся;</w:t>
      </w:r>
    </w:p>
    <w:p w:rsidR="009670C2" w:rsidRDefault="00736A89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670C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деятельность по формированию у обучающихся</w:t>
      </w:r>
    </w:p>
    <w:p w:rsidR="009670C2" w:rsidRDefault="009670C2" w:rsidP="009670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антикоррупционного мировоззрения.</w:t>
      </w: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718"/>
        <w:gridCol w:w="4988"/>
        <w:gridCol w:w="2059"/>
        <w:gridCol w:w="2436"/>
      </w:tblGrid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Сроки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br/>
              <w:t>Исполнители</w:t>
            </w: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1. Нормативное обеспечение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Заместитель директора по УВР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="00736A8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Директор, зам. директора по УВР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>Разработка и утверждение этического кодекса работников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Директор, зам. директора по УВР</w:t>
            </w: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Повышение эффективности деятельности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Назначение ответственных лиц за осуществление мероприятий по профилактике коррупции в  школе.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раз в год,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август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поступления жалоб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Принятие мер, направленных на решение вопросов, касающихся борьбы с коррупцией, по результатам проверок школы.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2023г., 2024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06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Кодекс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этики учителя.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контроля за соблюдением педагогическими работниками школы кодекса этики учителя.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2023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-2024</w:t>
            </w:r>
            <w:r w:rsidR="00066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  <w:p w:rsidR="009670C2" w:rsidRDefault="009670C2" w:rsidP="00066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Один раз в полугодие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Выход ответственного по противодействию коррупции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066C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Оформление информационного стенда в школе  с информацией о предоставляемых услугах</w:t>
            </w:r>
            <w:r w:rsidR="00736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132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023C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2023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2.8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Отчет руководителя о целевом использовании всех уровней бюджета и внебюджетных средств школы.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собрание работников школы «Подведение итогов работы, направленных на профилактику коррупции».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Май</w:t>
            </w:r>
          </w:p>
          <w:p w:rsidR="009670C2" w:rsidRDefault="00023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  <w:r w:rsidR="009670C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napToGrid w:val="0"/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Усиление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ведением документов строгой отчетности в образовательном учреждении:</w:t>
            </w:r>
          </w:p>
          <w:p w:rsidR="009670C2" w:rsidRDefault="009670C2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выявление нарушений инструкций и указаний по ведению классных журналов, книг учета и бланков выдачи аттестатов соответствующего уровня образования; </w:t>
            </w:r>
          </w:p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- 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      </w:r>
          </w:p>
          <w:p w:rsidR="009670C2" w:rsidRDefault="009670C2">
            <w:pPr>
              <w:spacing w:after="0" w:line="240" w:lineRule="auto"/>
              <w:ind w:firstLine="24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Директор школы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>Осуществление контроля за организацией и проведением ГИА.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>Май - июль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Директор, </w:t>
            </w: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br/>
              <w:t xml:space="preserve">зам. директора по УВР 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>Осуществление контроля за получением, уче</w:t>
            </w: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softHyphen/>
              <w:t>ном общем образовании.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>Июнь, июль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 w:cs="Arial Narrow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Директор, зам. директора по УВР </w:t>
            </w: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3.Обеспечение антикоррупционного просвеще</w:t>
            </w:r>
            <w:r w:rsidR="00736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ния родителей с использованием 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нтернет ресурсов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Размещение на сайте школы информации об антикоррупционных мероприятиях и нормативной базы в сфере противодействия коррупции</w:t>
            </w:r>
            <w:r w:rsidR="00736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информатизации, сайту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736A89">
        <w:trPr>
          <w:trHeight w:val="83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Размещение на общедоступных местах в школе и на школьном сайте: </w:t>
            </w:r>
          </w:p>
          <w:p w:rsidR="009670C2" w:rsidRPr="00736A89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устава с целью ознакомления родителей с информацией о бесплатном образовании;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- адреса и телефоны органов, куда должны обращаться родители в случае проявления коррупционных действий: фактов вымогательства,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взяточничества и других проявлений коррупц</w:t>
            </w:r>
            <w:r w:rsidR="00736A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ии по внесению денежных средств.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2023г.,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2024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информатизации, сайту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rPr>
          <w:trHeight w:val="10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3.3.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Размещение на школьном сайте информации о реализации планируемых мероприятий.</w:t>
            </w:r>
          </w:p>
          <w:p w:rsidR="009670C2" w:rsidRDefault="0096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2023г.,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2024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информатизации, сайту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9670C2" w:rsidRDefault="009670C2" w:rsidP="009670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718"/>
        <w:gridCol w:w="4988"/>
        <w:gridCol w:w="2059"/>
        <w:gridCol w:w="2436"/>
      </w:tblGrid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4. Дальнейшее развитие правовой основы противодействия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5. Совершенствование работы кадрового подразделения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 профилактике коррупционных и других правонарушений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Анализ деятельности сотрудников школы, на которых возложены обязанности по профилактике коррупционных и иных правонарушений.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Май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 2024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Подготовка методических рекомендаций для школы по вопросам организации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Проведение совещаний   по противодействию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 мере поступления документов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Работа с родителями. Работа с обучающимися.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br/>
              <w:t>6.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Обобщение практики рассмотрения жалоб и обращений родителей,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 w:rsidP="00AE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Анализ заявлений, обращений родителей на предмет наличия в 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информации о фактах коррупции</w:t>
            </w:r>
            <w:r w:rsidR="00AE7B5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поступления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Ответственный по противодействию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6.3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02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2023г.,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2024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Директор школы</w:t>
            </w:r>
          </w:p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Организация проведения анкетирования родителей, обучающихся школы  по вопросам противодействия коррупции.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AE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Проведение классных часов в форме дискуссий, ролевых игр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, часов общения</w:t>
            </w:r>
            <w:r w:rsidR="00AE7B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на антикоррупционную тему:</w:t>
            </w:r>
          </w:p>
          <w:p w:rsidR="00433F04" w:rsidRDefault="00433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571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Час общения</w:t>
            </w:r>
            <w:r w:rsidR="00571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коррупции</w:t>
            </w:r>
            <w:r w:rsidR="00571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</w:p>
          <w:p w:rsidR="009670C2" w:rsidRDefault="0040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</w:t>
            </w:r>
            <w:r w:rsidR="009670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оррупци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я? Что это значит?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  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Почему это касается меня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433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- 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Беседа «</w:t>
            </w:r>
            <w:r w:rsidR="00433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Негативное отношение к дарению подарков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433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816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- 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Беседа «</w:t>
            </w:r>
            <w:r w:rsidR="00816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Противодействие коррупции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816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562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- 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Беседа «</w:t>
            </w:r>
            <w:r w:rsidR="00562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Как противостоять коррупции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562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136BD7" w:rsidRDefault="001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Час общения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Против взяток, хищений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отмываний</w:t>
            </w:r>
            <w:proofErr w:type="spellEnd"/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</w:p>
          <w:p w:rsidR="00433F04" w:rsidRDefault="00136BD7" w:rsidP="00433F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</w:t>
            </w:r>
            <w:r w:rsidR="0040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Час общения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Подарок с уведомлением</w:t>
            </w:r>
            <w:r w:rsidR="0040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- 9 декабря – Международный день борьбы с коррупцией;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- классные родительские собрания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«О коррупции»;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- Общешкольное родительское собрание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C94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- Беседа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«Негативное отношение к дарению подарков»;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- </w:t>
            </w:r>
            <w:r w:rsidR="00C949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Час общения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«Коррупция и ответственность за коррупционные деяния»;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- Правовой Всеобуч</w:t>
            </w:r>
            <w:r w:rsidR="00433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;</w:t>
            </w:r>
            <w:r w:rsidR="00433F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 xml:space="preserve">- </w:t>
            </w:r>
            <w:r w:rsidR="00433F0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Обновление и пополнение материалами стенда «Нет коррупции!».</w:t>
            </w:r>
          </w:p>
          <w:p w:rsidR="00136BD7" w:rsidRDefault="001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2748" w:rsidRDefault="00404010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571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1-ая неделя сентября</w:t>
            </w:r>
            <w:r w:rsidR="005712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месяца</w:t>
            </w:r>
          </w:p>
          <w:p w:rsidR="009670C2" w:rsidRDefault="00B478D9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402748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7121A" w:rsidRDefault="00404010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57121A" w:rsidRDefault="00B478D9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Май</w:t>
            </w:r>
          </w:p>
          <w:p w:rsidR="00404010" w:rsidRDefault="00404010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7121A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9 декабря</w:t>
            </w:r>
          </w:p>
          <w:p w:rsidR="0057121A" w:rsidRDefault="0057121A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7121A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 раз в четверть</w:t>
            </w:r>
          </w:p>
          <w:p w:rsidR="0057121A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3 раза в год</w:t>
            </w:r>
          </w:p>
          <w:p w:rsidR="0057121A" w:rsidRDefault="0057121A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7121A" w:rsidRDefault="008A211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57121A" w:rsidRDefault="0057121A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7121A" w:rsidRDefault="00C94930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Октябрь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</w:p>
          <w:p w:rsidR="00C94930" w:rsidRDefault="008A211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  <w:p w:rsidR="00C94930" w:rsidRDefault="00C94930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94930" w:rsidRDefault="00402748" w:rsidP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48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A2118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A2118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4010" w:rsidRDefault="0040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Завуч</w:t>
            </w:r>
          </w:p>
          <w:p w:rsidR="00402748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B47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Завуч</w:t>
            </w:r>
          </w:p>
          <w:p w:rsidR="00402748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2748" w:rsidRDefault="0040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:rsidR="00404010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Завуч</w:t>
            </w:r>
          </w:p>
          <w:p w:rsidR="0057121A" w:rsidRDefault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04010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Завуч</w:t>
            </w:r>
            <w:r w:rsidR="004040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</w:p>
          <w:p w:rsidR="0057121A" w:rsidRDefault="00B47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:rsidR="00B478D9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Классные</w:t>
            </w:r>
          </w:p>
          <w:p w:rsidR="00B478D9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руководители </w:t>
            </w:r>
          </w:p>
          <w:p w:rsidR="00402748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57121A" w:rsidRPr="00402748" w:rsidRDefault="00571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57121A" w:rsidRDefault="00402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:rsidR="00404010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57121A" w:rsidRDefault="00C9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8A21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Классные руководители</w:t>
            </w:r>
          </w:p>
          <w:p w:rsidR="00C94930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Администрация</w:t>
            </w:r>
          </w:p>
          <w:p w:rsidR="00404010" w:rsidRDefault="0040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8A2118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C94930" w:rsidRDefault="008A2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Учитель обществознания</w:t>
            </w:r>
          </w:p>
          <w:p w:rsidR="00C94930" w:rsidRDefault="00C949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Завуч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Внеклассное общешкольное ме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роприятие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«Знаешь ли ты закон?»;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  <w:t>ПС «Правовое пространство школы»;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«Коррупция и антикоррупционная политика школы».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13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Картамышева Н.Г.</w:t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, учитель обществознания; администрация</w:t>
            </w:r>
          </w:p>
        </w:tc>
      </w:tr>
      <w:tr w:rsidR="009670C2" w:rsidTr="009670C2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7. Взаимодействие с правоохранительными органами</w:t>
            </w:r>
          </w:p>
        </w:tc>
      </w:tr>
      <w:tr w:rsidR="009670C2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AE7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C2" w:rsidRDefault="00967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  <w:tr w:rsidR="00136BD7" w:rsidTr="009670C2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D7" w:rsidRDefault="00136BD7" w:rsidP="00136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D7" w:rsidRDefault="00B4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br/>
            </w:r>
            <w:r w:rsidR="00136B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Проведение совместных мероприятий.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D7" w:rsidRDefault="00B457FD" w:rsidP="00B4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BD7" w:rsidRDefault="00136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 по противодействию коррупции</w:t>
            </w:r>
          </w:p>
        </w:tc>
      </w:tr>
    </w:tbl>
    <w:p w:rsidR="009670C2" w:rsidRDefault="009670C2" w:rsidP="009670C2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70C2" w:rsidRDefault="009670C2" w:rsidP="009670C2">
      <w:pPr>
        <w:tabs>
          <w:tab w:val="left" w:pos="73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70C2" w:rsidRDefault="009670C2" w:rsidP="0096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0C2" w:rsidRDefault="009670C2" w:rsidP="00434F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0C2" w:rsidRDefault="009670C2" w:rsidP="0096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0C2" w:rsidRDefault="009670C2" w:rsidP="0096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70C2" w:rsidRDefault="009670C2" w:rsidP="0096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3DCC" w:rsidRDefault="00AA3DCC"/>
    <w:sectPr w:rsidR="00AA3DCC" w:rsidSect="00434FC5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510"/>
    <w:rsid w:val="00023C0F"/>
    <w:rsid w:val="00066C6E"/>
    <w:rsid w:val="00073ED4"/>
    <w:rsid w:val="00131957"/>
    <w:rsid w:val="00132331"/>
    <w:rsid w:val="00136BD7"/>
    <w:rsid w:val="00147D4E"/>
    <w:rsid w:val="001B6CB1"/>
    <w:rsid w:val="001B74C5"/>
    <w:rsid w:val="001C59E1"/>
    <w:rsid w:val="00233D2A"/>
    <w:rsid w:val="0028411E"/>
    <w:rsid w:val="00402748"/>
    <w:rsid w:val="00404010"/>
    <w:rsid w:val="00412252"/>
    <w:rsid w:val="00433F04"/>
    <w:rsid w:val="00434FC5"/>
    <w:rsid w:val="004B6B90"/>
    <w:rsid w:val="0056234A"/>
    <w:rsid w:val="0057121A"/>
    <w:rsid w:val="0059592E"/>
    <w:rsid w:val="00694D08"/>
    <w:rsid w:val="006B23A2"/>
    <w:rsid w:val="006C5F2B"/>
    <w:rsid w:val="006E6510"/>
    <w:rsid w:val="00736A89"/>
    <w:rsid w:val="007431B1"/>
    <w:rsid w:val="007E674C"/>
    <w:rsid w:val="00816C9A"/>
    <w:rsid w:val="008A2118"/>
    <w:rsid w:val="008A3080"/>
    <w:rsid w:val="008F2E04"/>
    <w:rsid w:val="009670C2"/>
    <w:rsid w:val="00A71538"/>
    <w:rsid w:val="00AA3DCC"/>
    <w:rsid w:val="00AE7B5A"/>
    <w:rsid w:val="00B310AD"/>
    <w:rsid w:val="00B457FD"/>
    <w:rsid w:val="00B478D9"/>
    <w:rsid w:val="00BF6D8C"/>
    <w:rsid w:val="00C44E88"/>
    <w:rsid w:val="00C94930"/>
    <w:rsid w:val="00DC1250"/>
    <w:rsid w:val="00E07C0B"/>
    <w:rsid w:val="00ED4914"/>
    <w:rsid w:val="00EE1C6A"/>
    <w:rsid w:val="00F4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F6D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2022-10-24T07:02:00Z</cp:lastPrinted>
  <dcterms:created xsi:type="dcterms:W3CDTF">2016-09-29T12:03:00Z</dcterms:created>
  <dcterms:modified xsi:type="dcterms:W3CDTF">2023-10-18T11:10:00Z</dcterms:modified>
</cp:coreProperties>
</file>