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09" w:rsidRDefault="00AD6AF8" w:rsidP="00AC6309">
      <w:pPr>
        <w:spacing w:after="0"/>
        <w:rPr>
          <w:rFonts w:ascii="Times New Roman" w:hAnsi="Times New Roman" w:cs="Times New Roman"/>
          <w:b/>
          <w:kern w:val="28"/>
          <w:sz w:val="24"/>
          <w:szCs w:val="24"/>
          <w:lang w:val="ru-RU" w:eastAsia="ru-RU"/>
        </w:rPr>
      </w:pPr>
      <w:r w:rsidRPr="00AD6AF8">
        <w:rPr>
          <w:rFonts w:ascii="Times New Roman" w:hAnsi="Times New Roman" w:cs="Times New Roman"/>
          <w:b/>
          <w:kern w:val="28"/>
          <w:sz w:val="24"/>
          <w:szCs w:val="24"/>
          <w:lang w:val="ru-RU" w:eastAsia="ru-RU"/>
        </w:rPr>
        <w:t xml:space="preserve">                   </w:t>
      </w:r>
      <w:r w:rsidR="002974C6" w:rsidRPr="00AC6309">
        <w:rPr>
          <w:rFonts w:ascii="Times New Roman" w:hAnsi="Times New Roman" w:cs="Times New Roman"/>
          <w:b/>
          <w:kern w:val="28"/>
          <w:sz w:val="24"/>
          <w:szCs w:val="24"/>
          <w:lang w:val="ru-RU" w:eastAsia="ru-RU"/>
        </w:rPr>
        <w:object w:dxaOrig="912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1pt;height:658.75pt" o:ole="">
            <v:imagedata r:id="rId8" o:title=""/>
          </v:shape>
          <o:OLEObject Type="Embed" ProgID="AcroExch.Document.DC" ShapeID="_x0000_i1025" DrawAspect="Content" ObjectID="_1743233090" r:id="rId9"/>
        </w:object>
      </w:r>
    </w:p>
    <w:p w:rsidR="00AC6309" w:rsidRDefault="00AC6309" w:rsidP="00AC6309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309" w:rsidRDefault="00AC6309" w:rsidP="00AC6309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99A" w:rsidRPr="00FA6997" w:rsidRDefault="00A15DA3" w:rsidP="0069103C">
      <w:pPr>
        <w:spacing w:after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bookmarkStart w:id="0" w:name="_GoBack"/>
      <w:bookmarkEnd w:id="0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Кроме того, учителя проверяют, чтобы состояние </w:t>
      </w:r>
      <w:r w:rsidR="0014275A">
        <w:rPr>
          <w:rFonts w:hAnsi="Times New Roman" w:cs="Times New Roman"/>
          <w:color w:val="000000"/>
          <w:sz w:val="24"/>
          <w:szCs w:val="24"/>
          <w:lang w:val="ru-RU"/>
        </w:rPr>
        <w:t>спортивной комнаты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t>, спортивной площадки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proofErr w:type="gram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электронных средство</w:t>
      </w:r>
      <w:r w:rsidR="00AF329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="00AF32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04168">
        <w:rPr>
          <w:rFonts w:ascii="Times New Roman" w:hAnsi="Times New Roman"/>
          <w:color w:val="222222"/>
          <w:sz w:val="24"/>
          <w:szCs w:val="24"/>
          <w:lang w:val="ru-RU"/>
        </w:rPr>
        <w:br/>
        <w:t xml:space="preserve"> </w:t>
      </w:r>
      <w:r w:rsidR="00204168">
        <w:rPr>
          <w:rFonts w:ascii="Times New Roman" w:hAnsi="Times New Roman"/>
          <w:color w:val="222222"/>
          <w:sz w:val="24"/>
          <w:szCs w:val="24"/>
          <w:lang w:val="ru-RU"/>
        </w:rPr>
        <w:tab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70454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416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 xml:space="preserve">того, что не было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>2021/2022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>2022/2023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годах 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дистанционных образовательных технологий. 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дополнительно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частности, 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платформа </w:t>
      </w:r>
      <w:proofErr w:type="spellStart"/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, Российская электронная школа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="001574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7419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157419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анализа,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проведё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</w:t>
      </w:r>
      <w:r w:rsidR="00D044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уровня общего образования.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Проблемы: 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  <w:r w:rsid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недоработка работников Школы в</w:t>
      </w:r>
      <w:r w:rsidR="00884750" w:rsidRPr="00290522">
        <w:rPr>
          <w:rFonts w:ascii="Times New Roman" w:hAnsi="Times New Roman"/>
          <w:color w:val="222222"/>
          <w:sz w:val="24"/>
          <w:szCs w:val="24"/>
        </w:rPr>
        <w:t> 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установлении</w:t>
      </w:r>
      <w:r w:rsidR="00884750" w:rsidRPr="00290522">
        <w:rPr>
          <w:rFonts w:ascii="Times New Roman" w:hAnsi="Times New Roman"/>
          <w:color w:val="222222"/>
          <w:sz w:val="24"/>
          <w:szCs w:val="24"/>
        </w:rPr>
        <w:t> 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важности дис</w:t>
      </w:r>
      <w:r w:rsidR="00AF3297">
        <w:rPr>
          <w:rFonts w:ascii="Times New Roman" w:hAnsi="Times New Roman"/>
          <w:color w:val="222222"/>
          <w:sz w:val="24"/>
          <w:szCs w:val="24"/>
          <w:lang w:val="ru-RU"/>
        </w:rPr>
        <w:t xml:space="preserve">танционных занятий и значимости 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их </w:t>
      </w:r>
      <w:proofErr w:type="gramStart"/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proofErr w:type="gramEnd"/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t>обучающихся.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br/>
        <w:t xml:space="preserve"> 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tab/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>Исходя из сложившейся ситуац</w:t>
      </w:r>
      <w:r w:rsid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ии, в плане работы Школы 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t>на 2023</w:t>
      </w:r>
      <w:r w:rsidR="00884750" w:rsidRPr="00884750">
        <w:rPr>
          <w:rFonts w:ascii="Times New Roman" w:hAnsi="Times New Roman"/>
          <w:color w:val="222222"/>
          <w:sz w:val="24"/>
          <w:szCs w:val="24"/>
          <w:lang w:val="ru-RU"/>
        </w:rPr>
        <w:t xml:space="preserve"> год необходимо предусмотреть мероприятия, которые позволят устранить пробелы в знаниях обучающихся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t>.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br/>
        <w:t xml:space="preserve"> </w:t>
      </w:r>
      <w:r w:rsidR="009634CB">
        <w:rPr>
          <w:rFonts w:ascii="Times New Roman" w:hAnsi="Times New Roman"/>
          <w:color w:val="222222"/>
          <w:sz w:val="24"/>
          <w:szCs w:val="24"/>
          <w:lang w:val="ru-RU"/>
        </w:rPr>
        <w:tab/>
      </w:r>
      <w:proofErr w:type="gramStart"/>
      <w:r w:rsidR="00DA4A89">
        <w:rPr>
          <w:rFonts w:ascii="Times New Roman" w:hAnsi="Times New Roman"/>
          <w:bCs/>
          <w:sz w:val="24"/>
          <w:szCs w:val="24"/>
          <w:lang w:val="ru-RU"/>
        </w:rPr>
        <w:t>В Ш</w:t>
      </w:r>
      <w:r w:rsidR="00884750" w:rsidRPr="00884750">
        <w:rPr>
          <w:rFonts w:ascii="Times New Roman" w:hAnsi="Times New Roman"/>
          <w:bCs/>
          <w:sz w:val="24"/>
          <w:szCs w:val="24"/>
          <w:lang w:val="ru-RU"/>
        </w:rPr>
        <w:t>коле   вед</w:t>
      </w:r>
      <w:r w:rsidR="006F2148">
        <w:rPr>
          <w:rFonts w:ascii="Times New Roman" w:hAnsi="Times New Roman"/>
          <w:bCs/>
          <w:sz w:val="24"/>
          <w:szCs w:val="24"/>
          <w:lang w:val="ru-RU"/>
        </w:rPr>
        <w:t>ё</w:t>
      </w:r>
      <w:r w:rsidR="00884750" w:rsidRPr="00884750">
        <w:rPr>
          <w:rFonts w:ascii="Times New Roman" w:hAnsi="Times New Roman"/>
          <w:bCs/>
          <w:sz w:val="24"/>
          <w:szCs w:val="24"/>
          <w:lang w:val="ru-RU"/>
        </w:rPr>
        <w:t>тся внеурочная деятельность (1 – 9 классы, реализация обучения по</w:t>
      </w:r>
      <w:r w:rsidR="00AF3297">
        <w:rPr>
          <w:rFonts w:ascii="Times New Roman" w:hAnsi="Times New Roman"/>
          <w:bCs/>
          <w:sz w:val="24"/>
          <w:szCs w:val="24"/>
          <w:lang w:val="ru-RU"/>
        </w:rPr>
        <w:t xml:space="preserve"> ФГОС.</w:t>
      </w:r>
      <w:proofErr w:type="gramEnd"/>
      <w:r w:rsidR="00AF329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884750">
        <w:rPr>
          <w:rFonts w:ascii="Times New Roman" w:hAnsi="Times New Roman"/>
          <w:color w:val="222222"/>
          <w:sz w:val="24"/>
          <w:szCs w:val="24"/>
          <w:lang w:val="ru-RU"/>
        </w:rPr>
        <w:tab/>
      </w:r>
      <w:r w:rsidR="00AF3297">
        <w:rPr>
          <w:rFonts w:ascii="Times New Roman" w:hAnsi="Times New Roman"/>
          <w:color w:val="222222"/>
          <w:sz w:val="24"/>
          <w:szCs w:val="24"/>
          <w:lang w:val="ru-RU"/>
        </w:rPr>
        <w:br/>
        <w:t xml:space="preserve"> </w:t>
      </w:r>
      <w:r w:rsidR="00AF3297">
        <w:rPr>
          <w:rFonts w:ascii="Times New Roman" w:hAnsi="Times New Roman"/>
          <w:color w:val="222222"/>
          <w:sz w:val="24"/>
          <w:szCs w:val="24"/>
          <w:lang w:val="ru-RU"/>
        </w:rPr>
        <w:tab/>
      </w:r>
      <w:proofErr w:type="gramStart"/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 xml:space="preserve">Внеурочная деятельность включает в себя следующие направления: </w:t>
      </w:r>
      <w:r w:rsidR="00DA4A89">
        <w:rPr>
          <w:rFonts w:ascii="Times New Roman" w:hAnsi="Times New Roman"/>
          <w:color w:val="222222"/>
          <w:sz w:val="24"/>
          <w:szCs w:val="24"/>
          <w:lang w:val="ru-RU"/>
        </w:rPr>
        <w:br/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- спортивно-оздоровительное (курс</w:t>
      </w:r>
      <w:r w:rsidR="009634CB">
        <w:rPr>
          <w:rFonts w:ascii="Times New Roman" w:hAnsi="Times New Roman"/>
          <w:spacing w:val="-10"/>
          <w:sz w:val="24"/>
          <w:szCs w:val="24"/>
          <w:lang w:val="ru-RU"/>
        </w:rPr>
        <w:t>ы:</w:t>
      </w:r>
      <w:proofErr w:type="gramEnd"/>
      <w:r w:rsidR="009634CB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proofErr w:type="gramStart"/>
      <w:r w:rsidR="009634CB">
        <w:rPr>
          <w:rFonts w:ascii="Times New Roman" w:hAnsi="Times New Roman"/>
          <w:spacing w:val="-10"/>
          <w:sz w:val="24"/>
          <w:szCs w:val="24"/>
          <w:lang w:val="ru-RU"/>
        </w:rPr>
        <w:t>«Спортивные игры</w:t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;</w:t>
      </w:r>
      <w:r w:rsidR="00DA4A89">
        <w:rPr>
          <w:rFonts w:ascii="Times New Roman" w:hAnsi="Times New Roman"/>
          <w:color w:val="222222"/>
          <w:sz w:val="24"/>
          <w:szCs w:val="24"/>
          <w:lang w:val="ru-RU"/>
        </w:rPr>
        <w:br/>
      </w:r>
      <w:r w:rsidR="002C23B2">
        <w:rPr>
          <w:rFonts w:ascii="Times New Roman" w:hAnsi="Times New Roman"/>
          <w:spacing w:val="-10"/>
          <w:sz w:val="24"/>
          <w:szCs w:val="24"/>
          <w:lang w:val="ru-RU"/>
        </w:rPr>
        <w:t>-</w:t>
      </w:r>
      <w:r w:rsidR="00270AA5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духовно-нравственное</w:t>
      </w:r>
      <w:r w:rsidR="0069103C">
        <w:rPr>
          <w:rFonts w:ascii="Times New Roman" w:hAnsi="Times New Roman"/>
          <w:spacing w:val="-10"/>
          <w:sz w:val="24"/>
          <w:szCs w:val="24"/>
          <w:lang w:val="ru-RU"/>
        </w:rPr>
        <w:t xml:space="preserve"> (3)</w:t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 xml:space="preserve"> (курсы:</w:t>
      </w:r>
      <w:proofErr w:type="gramEnd"/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 xml:space="preserve"> «Основы православной культуры»</w:t>
      </w:r>
      <w:r w:rsidR="00AB0B56" w:rsidRPr="00884750">
        <w:rPr>
          <w:rFonts w:ascii="Times New Roman" w:hAnsi="Times New Roman"/>
          <w:spacing w:val="-10"/>
          <w:sz w:val="24"/>
          <w:szCs w:val="24"/>
          <w:lang w:val="ru-RU"/>
        </w:rPr>
        <w:t>)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 xml:space="preserve">, «Разговоры о </w:t>
      </w:r>
      <w:proofErr w:type="gramStart"/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>важном</w:t>
      </w:r>
      <w:proofErr w:type="gramEnd"/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>» (2)</w:t>
      </w:r>
      <w:r w:rsidR="00270AA5">
        <w:rPr>
          <w:rFonts w:ascii="Times New Roman" w:hAnsi="Times New Roman"/>
          <w:spacing w:val="-10"/>
          <w:sz w:val="24"/>
          <w:szCs w:val="24"/>
          <w:lang w:val="ru-RU"/>
        </w:rPr>
        <w:t>;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br/>
        <w:t xml:space="preserve">- социальное (курсы: «Финансовая грамотность» (3), «Мир вокруг нас»), 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br/>
        <w:t xml:space="preserve"> </w:t>
      </w:r>
      <w:r w:rsidR="00270AA5">
        <w:rPr>
          <w:rFonts w:ascii="Times New Roman" w:hAnsi="Times New Roman"/>
          <w:spacing w:val="-10"/>
          <w:sz w:val="24"/>
          <w:szCs w:val="24"/>
          <w:lang w:val="ru-RU"/>
        </w:rPr>
        <w:t xml:space="preserve">- </w:t>
      </w:r>
      <w:proofErr w:type="spellStart"/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>общеинтеллектуальное</w:t>
      </w:r>
      <w:proofErr w:type="spellEnd"/>
      <w:r w:rsidR="0069103C">
        <w:rPr>
          <w:rFonts w:ascii="Times New Roman" w:hAnsi="Times New Roman"/>
          <w:spacing w:val="-10"/>
          <w:sz w:val="24"/>
          <w:szCs w:val="24"/>
          <w:lang w:val="ru-RU"/>
        </w:rPr>
        <w:t xml:space="preserve"> (6)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 xml:space="preserve"> (курсы</w:t>
      </w:r>
      <w:r w:rsidR="00AB0B56" w:rsidRPr="0069103C">
        <w:rPr>
          <w:rFonts w:ascii="Times New Roman" w:hAnsi="Times New Roman"/>
          <w:spacing w:val="-10"/>
          <w:sz w:val="24"/>
          <w:szCs w:val="24"/>
          <w:lang w:val="ru-RU"/>
        </w:rPr>
        <w:t xml:space="preserve">: </w:t>
      </w:r>
      <w:r w:rsidR="00884750" w:rsidRPr="0069103C">
        <w:rPr>
          <w:rFonts w:ascii="Times New Roman" w:hAnsi="Times New Roman"/>
          <w:sz w:val="24"/>
          <w:szCs w:val="24"/>
          <w:lang w:val="ru-RU"/>
        </w:rPr>
        <w:t xml:space="preserve">«Основы медицинских знаний», </w:t>
      </w:r>
      <w:r w:rsidR="00AB0B56" w:rsidRPr="00AB0B56">
        <w:rPr>
          <w:rFonts w:ascii="Times New Roman" w:hAnsi="Times New Roman"/>
          <w:sz w:val="24"/>
          <w:szCs w:val="24"/>
          <w:lang w:val="ru-RU"/>
        </w:rPr>
        <w:t>«Сказки народов мира»</w:t>
      </w:r>
      <w:r w:rsidR="00AB0B56">
        <w:rPr>
          <w:rFonts w:ascii="Times New Roman" w:hAnsi="Times New Roman"/>
          <w:sz w:val="24"/>
          <w:szCs w:val="24"/>
          <w:lang w:val="ru-RU"/>
        </w:rPr>
        <w:t>,</w:t>
      </w:r>
      <w:r w:rsidR="00AB0B56" w:rsidRPr="00AB0B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0B56">
        <w:rPr>
          <w:rFonts w:ascii="Times New Roman" w:hAnsi="Times New Roman"/>
          <w:sz w:val="28"/>
          <w:szCs w:val="28"/>
          <w:lang w:val="ru-RU"/>
        </w:rPr>
        <w:t>«</w:t>
      </w:r>
      <w:r w:rsidR="00AB0B56" w:rsidRPr="00AB0B56">
        <w:rPr>
          <w:rFonts w:ascii="Times New Roman" w:hAnsi="Times New Roman"/>
          <w:sz w:val="24"/>
          <w:szCs w:val="24"/>
          <w:lang w:val="ru-RU"/>
        </w:rPr>
        <w:t>Сказочный мир книг</w:t>
      </w:r>
      <w:r w:rsidR="00AB0B56">
        <w:rPr>
          <w:rFonts w:ascii="Times New Roman" w:hAnsi="Times New Roman"/>
          <w:sz w:val="24"/>
          <w:szCs w:val="24"/>
          <w:lang w:val="ru-RU"/>
        </w:rPr>
        <w:t>», «Волшебство», «Мир книг»</w:t>
      </w:r>
      <w:proofErr w:type="gramStart"/>
      <w:r w:rsidR="00AB0B56" w:rsidRPr="00AB0B5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4750" w:rsidRPr="00884750">
        <w:rPr>
          <w:rFonts w:ascii="Times New Roman" w:hAnsi="Times New Roman"/>
          <w:lang w:val="ru-RU"/>
        </w:rPr>
        <w:t>;</w:t>
      </w:r>
      <w:proofErr w:type="gramEnd"/>
      <w:r w:rsidR="00DA4A89">
        <w:rPr>
          <w:rFonts w:ascii="Times New Roman" w:hAnsi="Times New Roman"/>
          <w:color w:val="222222"/>
          <w:sz w:val="24"/>
          <w:szCs w:val="24"/>
          <w:lang w:val="ru-RU"/>
        </w:rPr>
        <w:br/>
      </w:r>
      <w:r w:rsidR="00AF3297">
        <w:rPr>
          <w:rFonts w:ascii="Times New Roman" w:hAnsi="Times New Roman"/>
          <w:spacing w:val="-10"/>
          <w:sz w:val="24"/>
          <w:szCs w:val="24"/>
          <w:lang w:val="ru-RU"/>
        </w:rPr>
        <w:t xml:space="preserve">- </w:t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общеку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>льтурное</w:t>
      </w:r>
      <w:r w:rsidR="0069103C">
        <w:rPr>
          <w:rFonts w:ascii="Times New Roman" w:hAnsi="Times New Roman"/>
          <w:spacing w:val="-10"/>
          <w:sz w:val="24"/>
          <w:szCs w:val="24"/>
          <w:lang w:val="ru-RU"/>
        </w:rPr>
        <w:t xml:space="preserve"> (3)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 xml:space="preserve"> (курсы: </w:t>
      </w:r>
      <w:r w:rsidR="00AB0B56" w:rsidRPr="00AB0B56">
        <w:rPr>
          <w:rFonts w:ascii="Times New Roman" w:hAnsi="Times New Roman"/>
          <w:sz w:val="24"/>
          <w:szCs w:val="24"/>
          <w:lang w:val="ru-RU"/>
        </w:rPr>
        <w:t>«Мировая художественная культура»,</w:t>
      </w:r>
      <w:r w:rsidR="00AB0B56">
        <w:rPr>
          <w:rFonts w:ascii="Times New Roman" w:hAnsi="Times New Roman"/>
          <w:spacing w:val="-10"/>
          <w:sz w:val="24"/>
          <w:szCs w:val="24"/>
          <w:lang w:val="ru-RU"/>
        </w:rPr>
        <w:t xml:space="preserve"> «Фантазия».</w:t>
      </w:r>
      <w:r w:rsidR="0069103C">
        <w:rPr>
          <w:rFonts w:ascii="Times New Roman" w:hAnsi="Times New Roman"/>
          <w:color w:val="222222"/>
          <w:sz w:val="24"/>
          <w:szCs w:val="24"/>
          <w:lang w:val="ru-RU"/>
        </w:rPr>
        <w:br/>
        <w:t xml:space="preserve"> </w:t>
      </w:r>
      <w:r w:rsidR="0069103C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69103C">
        <w:rPr>
          <w:rFonts w:ascii="Times New Roman" w:hAnsi="Times New Roman"/>
          <w:spacing w:val="-10"/>
          <w:sz w:val="24"/>
          <w:szCs w:val="24"/>
          <w:lang w:val="ru-RU"/>
        </w:rPr>
        <w:tab/>
      </w:r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 xml:space="preserve">В школе ведется мониторинг качества образовательной деятельности, мониторинг достижений обучающихся и педагогов посредством </w:t>
      </w:r>
      <w:proofErr w:type="spellStart"/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внутришкольного</w:t>
      </w:r>
      <w:proofErr w:type="spellEnd"/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 xml:space="preserve"> контроля, организации репетиционных испытаний для подготовки к государственной итоговой аттестации, ВПР, проводятся </w:t>
      </w:r>
      <w:proofErr w:type="spellStart"/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>внутришкольные</w:t>
      </w:r>
      <w:proofErr w:type="spellEnd"/>
      <w:r w:rsidR="00884750" w:rsidRPr="00884750">
        <w:rPr>
          <w:rFonts w:ascii="Times New Roman" w:hAnsi="Times New Roman"/>
          <w:spacing w:val="-10"/>
          <w:sz w:val="24"/>
          <w:szCs w:val="24"/>
          <w:lang w:val="ru-RU"/>
        </w:rPr>
        <w:t xml:space="preserve"> конкурсы, предметные олимпиады.</w:t>
      </w:r>
    </w:p>
    <w:p w:rsidR="00C6799A" w:rsidRPr="00D16AAD" w:rsidRDefault="00A15DA3" w:rsidP="00270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6799A" w:rsidRPr="00AE27EE" w:rsidRDefault="00157419" w:rsidP="00AE27E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69103C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программ начального, основного общего образования. </w:t>
      </w:r>
      <w:r w:rsidR="00BA0F7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610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="00A15DA3" w:rsidRPr="00D16AAD">
        <w:rPr>
          <w:lang w:val="ru-RU"/>
        </w:rPr>
        <w:br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="00A15DA3" w:rsidRPr="00D16AAD">
        <w:rPr>
          <w:lang w:val="ru-RU"/>
        </w:rPr>
        <w:br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опросе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родителей на общешкольном родительском собрании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, проведенного</w:t>
      </w:r>
      <w:r w:rsidR="004900ED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69103C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69103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участвовала активно в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онлайн-семинаров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различным направлениям воспитательной работы, в том числе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щихся. Школа проводила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6799A" w:rsidRPr="00D16AAD" w:rsidRDefault="00A15DA3" w:rsidP="00270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6799A" w:rsidRPr="00D16AAD" w:rsidRDefault="00A15DA3" w:rsidP="00270A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>ведё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6799A" w:rsidRPr="00AE27EE" w:rsidRDefault="00847257" w:rsidP="00270A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техническое</w:t>
      </w:r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5DA3" w:rsidP="00270A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C6799A" w:rsidRPr="00847257" w:rsidRDefault="00847257" w:rsidP="0084725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естественнонаучное.</w:t>
      </w:r>
    </w:p>
    <w:p w:rsidR="00C6799A" w:rsidRPr="00D16AAD" w:rsidRDefault="00B8195A" w:rsidP="00B819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84725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итогам: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spacing w:val="-10"/>
          <w:sz w:val="24"/>
          <w:szCs w:val="24"/>
          <w:lang w:val="ru-RU"/>
        </w:rPr>
        <w:t>- техническ</w:t>
      </w:r>
      <w:r w:rsidR="00AE27EE">
        <w:rPr>
          <w:rFonts w:ascii="Times New Roman" w:hAnsi="Times New Roman"/>
          <w:spacing w:val="-10"/>
          <w:sz w:val="24"/>
          <w:szCs w:val="24"/>
          <w:lang w:val="ru-RU"/>
        </w:rPr>
        <w:t>ое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«Робототехника»</w:t>
      </w:r>
      <w:r w:rsidR="00AE27EE">
        <w:rPr>
          <w:rFonts w:ascii="Times New Roman" w:hAnsi="Times New Roman"/>
          <w:spacing w:val="-10"/>
          <w:sz w:val="24"/>
          <w:szCs w:val="24"/>
          <w:lang w:val="ru-RU"/>
        </w:rPr>
        <w:t>;</w:t>
      </w:r>
      <w:r w:rsidR="00AE27EE">
        <w:rPr>
          <w:rFonts w:ascii="Times New Roman" w:hAnsi="Times New Roman"/>
          <w:spacing w:val="-10"/>
          <w:sz w:val="24"/>
          <w:szCs w:val="24"/>
          <w:lang w:val="ru-RU"/>
        </w:rPr>
        <w:br/>
        <w:t xml:space="preserve"> </w:t>
      </w:r>
      <w:r w:rsidR="00AE27EE">
        <w:rPr>
          <w:rFonts w:ascii="Times New Roman" w:hAnsi="Times New Roman"/>
          <w:spacing w:val="-10"/>
          <w:sz w:val="24"/>
          <w:szCs w:val="24"/>
          <w:lang w:val="ru-RU"/>
        </w:rPr>
        <w:tab/>
        <w:t xml:space="preserve">- естественнонаучное: </w:t>
      </w:r>
      <w:r>
        <w:rPr>
          <w:rFonts w:ascii="Times New Roman" w:hAnsi="Times New Roman"/>
          <w:sz w:val="24"/>
          <w:szCs w:val="24"/>
          <w:lang w:val="ru-RU"/>
        </w:rPr>
        <w:t>«Лаборатория юного эколога</w:t>
      </w:r>
      <w:r w:rsidR="00AE27EE" w:rsidRPr="0061279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 «Мир науки и природы»</w:t>
      </w:r>
      <w:r w:rsidR="00AE27EE">
        <w:rPr>
          <w:rFonts w:ascii="Times New Roman" w:hAnsi="Times New Roman"/>
          <w:sz w:val="24"/>
          <w:szCs w:val="24"/>
          <w:lang w:val="ru-RU"/>
        </w:rPr>
        <w:t>;</w:t>
      </w:r>
      <w:r w:rsidR="00AE27EE" w:rsidRPr="0061279E">
        <w:rPr>
          <w:rFonts w:ascii="Times New Roman" w:hAnsi="Times New Roman"/>
          <w:sz w:val="24"/>
          <w:szCs w:val="24"/>
          <w:lang w:val="ru-RU"/>
        </w:rPr>
        <w:br/>
      </w:r>
      <w:r w:rsidR="00AE2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7EE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gramStart"/>
      <w:r w:rsidR="00AE27EE">
        <w:rPr>
          <w:rFonts w:ascii="Times New Roman" w:hAnsi="Times New Roman"/>
          <w:sz w:val="24"/>
          <w:szCs w:val="24"/>
          <w:lang w:val="ru-RU"/>
        </w:rPr>
        <w:t>художественное</w:t>
      </w:r>
      <w:proofErr w:type="gramEnd"/>
      <w:r w:rsidR="00AE27EE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E27EE" w:rsidRPr="0061279E">
        <w:rPr>
          <w:rFonts w:ascii="Times New Roman" w:hAnsi="Times New Roman"/>
          <w:sz w:val="24"/>
          <w:szCs w:val="24"/>
          <w:lang w:val="ru-RU"/>
        </w:rPr>
        <w:t>«Фа</w:t>
      </w:r>
      <w:r w:rsidR="00847257">
        <w:rPr>
          <w:rFonts w:ascii="Times New Roman" w:hAnsi="Times New Roman"/>
          <w:sz w:val="24"/>
          <w:szCs w:val="24"/>
          <w:lang w:val="ru-RU"/>
        </w:rPr>
        <w:t>нтазия», «Волшебный клубок</w:t>
      </w:r>
      <w:r w:rsidR="00AE27EE" w:rsidRPr="0061279E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270AA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57940" w:rsidRPr="00057940">
        <w:rPr>
          <w:rFonts w:hAnsi="Times New Roman" w:cs="Times New Roman"/>
          <w:b/>
          <w:color w:val="000000"/>
          <w:sz w:val="24"/>
          <w:szCs w:val="24"/>
          <w:lang w:val="ru-RU"/>
        </w:rPr>
        <w:t>Удовлетворённость дополнительным образованием в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2022</w:t>
      </w:r>
      <w:r w:rsidR="00057940" w:rsidRPr="000579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  <w:proofErr w:type="gramStart"/>
      <w:r w:rsidR="00057940">
        <w:rPr>
          <w:rFonts w:hAnsi="Times New Roman" w:cs="Times New Roman"/>
          <w:b/>
          <w:color w:val="000000"/>
          <w:sz w:val="24"/>
          <w:szCs w:val="24"/>
          <w:lang w:val="ru-RU"/>
        </w:rPr>
        <w:br/>
        <w:t xml:space="preserve"> </w:t>
      </w:r>
      <w:r w:rsidR="00057940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="00057940" w:rsidRPr="0005794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057940" w:rsidRPr="00057940">
        <w:rPr>
          <w:rFonts w:hAnsi="Times New Roman" w:cs="Times New Roman"/>
          <w:color w:val="000000"/>
          <w:sz w:val="24"/>
          <w:szCs w:val="24"/>
          <w:lang w:val="ru-RU"/>
        </w:rPr>
        <w:t>олностью удовлетворены на 100%.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(опрос)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опрошенные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A15DA3"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6799A" w:rsidRDefault="00A15DA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579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C67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 w:rsidP="00B8195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 w:rsidP="00B8195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6799A" w:rsidRPr="00AC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>
            <w:pPr>
              <w:rPr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6799A" w:rsidTr="00270AA5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 w:rsidP="0027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6799A" w:rsidRDefault="00A15DA3" w:rsidP="00270AA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6799A" w:rsidRPr="00AC63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 w:rsidP="0027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6799A" w:rsidRPr="00D16AAD" w:rsidRDefault="00A15DA3" w:rsidP="00270AA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6799A" w:rsidRPr="00D16AAD" w:rsidRDefault="00BE5696" w:rsidP="00305F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74B4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классных руководителей;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естественно-математического цикла;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гуманитарно-эстетического цикла</w:t>
      </w:r>
      <w:proofErr w:type="gramStart"/>
      <w:r w:rsidR="00930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та мнения обучающихся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ab/>
        <w:t>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начала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 вопрос по вводу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документооборот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, а в 2022 году продолжила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122-ФЗ. Для этого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платформу «1С: Предприятие».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 будет перевести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799A" w:rsidRDefault="00A15DA3" w:rsidP="00E9133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C6799A" w:rsidRPr="00BE5696" w:rsidRDefault="00A15DA3" w:rsidP="00E9133C">
      <w:pPr>
        <w:numPr>
          <w:ilvl w:val="0"/>
          <w:numId w:val="7"/>
        </w:numPr>
        <w:tabs>
          <w:tab w:val="clear" w:pos="720"/>
          <w:tab w:val="num" w:pos="709"/>
        </w:tabs>
        <w:ind w:left="0"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ООП начального, 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образования.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5696">
        <w:rPr>
          <w:rFonts w:hAnsi="Times New Roman" w:cs="Times New Roman"/>
          <w:color w:val="000000"/>
          <w:sz w:val="24"/>
          <w:szCs w:val="24"/>
        </w:rPr>
        <w:t> 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 w:rsidRPr="00BE5696">
        <w:rPr>
          <w:rFonts w:hAnsi="Times New Roman" w:cs="Times New Roman"/>
          <w:color w:val="000000"/>
          <w:sz w:val="24"/>
          <w:szCs w:val="24"/>
        </w:rPr>
        <w:t> 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6799A" w:rsidRPr="001628E6" w:rsidRDefault="00305F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2539"/>
        <w:gridCol w:w="1417"/>
        <w:gridCol w:w="1418"/>
        <w:gridCol w:w="1461"/>
        <w:gridCol w:w="1348"/>
      </w:tblGrid>
      <w:tr w:rsidR="00305F71" w:rsidRPr="000232B6" w:rsidTr="00F06ABA">
        <w:trPr>
          <w:trHeight w:val="555"/>
          <w:jc w:val="center"/>
        </w:trPr>
        <w:tc>
          <w:tcPr>
            <w:tcW w:w="513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 xml:space="preserve">№ </w:t>
            </w:r>
            <w:proofErr w:type="gramStart"/>
            <w:r w:rsidRPr="000232B6">
              <w:rPr>
                <w:rFonts w:ascii="Times New Roman" w:hAnsi="Times New Roman"/>
                <w:iCs/>
              </w:rPr>
              <w:t>п</w:t>
            </w:r>
            <w:proofErr w:type="gramEnd"/>
            <w:r w:rsidRPr="000232B6">
              <w:rPr>
                <w:rFonts w:ascii="Times New Roman" w:hAnsi="Times New Roman"/>
                <w:iCs/>
              </w:rPr>
              <w:t>/п</w:t>
            </w:r>
          </w:p>
        </w:tc>
        <w:tc>
          <w:tcPr>
            <w:tcW w:w="2539" w:type="dxa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Параметры статистики</w:t>
            </w:r>
          </w:p>
        </w:tc>
        <w:tc>
          <w:tcPr>
            <w:tcW w:w="1417" w:type="dxa"/>
          </w:tcPr>
          <w:p w:rsidR="00305F71" w:rsidRPr="000232B6" w:rsidRDefault="00305F71" w:rsidP="00F06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2019–2020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418" w:type="dxa"/>
          </w:tcPr>
          <w:p w:rsidR="00305F71" w:rsidRPr="000232B6" w:rsidRDefault="00305F71" w:rsidP="00F06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2020–2021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461" w:type="dxa"/>
          </w:tcPr>
          <w:p w:rsidR="00305F71" w:rsidRDefault="00305F71" w:rsidP="00F06AB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2021–2022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348" w:type="dxa"/>
          </w:tcPr>
          <w:p w:rsidR="00305F71" w:rsidRPr="000232B6" w:rsidRDefault="00305F71" w:rsidP="00F06AB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На конец</w:t>
            </w:r>
            <w:proofErr w:type="gramEnd"/>
            <w:r>
              <w:rPr>
                <w:rFonts w:ascii="Times New Roman" w:hAnsi="Times New Roman"/>
                <w:iCs/>
              </w:rPr>
              <w:t xml:space="preserve"> 2022</w:t>
            </w:r>
            <w:r w:rsidRPr="000232B6">
              <w:rPr>
                <w:rFonts w:ascii="Times New Roman" w:hAnsi="Times New Roman"/>
                <w:iCs/>
              </w:rPr>
              <w:t xml:space="preserve"> года</w:t>
            </w:r>
          </w:p>
        </w:tc>
      </w:tr>
      <w:tr w:rsidR="00305F71" w:rsidRPr="000232B6" w:rsidTr="00F06ABA">
        <w:trPr>
          <w:trHeight w:val="711"/>
          <w:jc w:val="center"/>
        </w:trPr>
        <w:tc>
          <w:tcPr>
            <w:tcW w:w="513" w:type="dxa"/>
            <w:vMerge w:val="restart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305F71" w:rsidRDefault="00305F71" w:rsidP="00830A3E">
            <w:pPr>
              <w:jc w:val="center"/>
              <w:rPr>
                <w:rFonts w:ascii="Times New Roman" w:hAnsi="Times New Roman"/>
              </w:rPr>
            </w:pPr>
          </w:p>
          <w:p w:rsidR="00305F71" w:rsidRDefault="00305F71" w:rsidP="00830A3E">
            <w:pPr>
              <w:jc w:val="center"/>
              <w:rPr>
                <w:rFonts w:ascii="Times New Roman" w:hAnsi="Times New Roman"/>
              </w:rPr>
            </w:pPr>
          </w:p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</w:p>
        </w:tc>
      </w:tr>
      <w:tr w:rsidR="00305F71" w:rsidRPr="000232B6" w:rsidTr="00F06ABA">
        <w:trPr>
          <w:trHeight w:val="203"/>
          <w:jc w:val="center"/>
        </w:trPr>
        <w:tc>
          <w:tcPr>
            <w:tcW w:w="513" w:type="dxa"/>
            <w:vMerge/>
          </w:tcPr>
          <w:p w:rsidR="00305F71" w:rsidRDefault="00305F71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05F71" w:rsidRPr="000232B6" w:rsidTr="00F06ABA">
        <w:trPr>
          <w:trHeight w:val="194"/>
          <w:jc w:val="center"/>
        </w:trPr>
        <w:tc>
          <w:tcPr>
            <w:tcW w:w="513" w:type="dxa"/>
            <w:vMerge/>
          </w:tcPr>
          <w:p w:rsidR="00305F71" w:rsidRDefault="00305F71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305F71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05F71" w:rsidRPr="00AC6309" w:rsidTr="00F06ABA">
        <w:trPr>
          <w:trHeight w:val="526"/>
          <w:jc w:val="center"/>
        </w:trPr>
        <w:tc>
          <w:tcPr>
            <w:tcW w:w="513" w:type="dxa"/>
            <w:vMerge w:val="restart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Количество учеников, оставленных на повторное обучение: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</w:p>
        </w:tc>
      </w:tr>
      <w:tr w:rsidR="00305F71" w:rsidRPr="000232B6" w:rsidTr="00F06ABA">
        <w:trPr>
          <w:trHeight w:val="213"/>
          <w:jc w:val="center"/>
        </w:trPr>
        <w:tc>
          <w:tcPr>
            <w:tcW w:w="513" w:type="dxa"/>
            <w:vMerge/>
          </w:tcPr>
          <w:p w:rsidR="00305F71" w:rsidRDefault="00305F71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F71" w:rsidRPr="000232B6" w:rsidTr="00F06ABA">
        <w:trPr>
          <w:trHeight w:val="185"/>
          <w:jc w:val="center"/>
        </w:trPr>
        <w:tc>
          <w:tcPr>
            <w:tcW w:w="513" w:type="dxa"/>
            <w:vMerge/>
          </w:tcPr>
          <w:p w:rsidR="00305F71" w:rsidRDefault="00305F71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305F71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F71" w:rsidRPr="000232B6" w:rsidTr="00F06ABA">
        <w:trPr>
          <w:trHeight w:val="555"/>
          <w:jc w:val="center"/>
        </w:trPr>
        <w:tc>
          <w:tcPr>
            <w:tcW w:w="513" w:type="dxa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9" w:type="dxa"/>
          </w:tcPr>
          <w:p w:rsidR="00305F71" w:rsidRDefault="00305F71" w:rsidP="00830A3E">
            <w:pPr>
              <w:rPr>
                <w:rFonts w:ascii="Times New Roman" w:hAnsi="Times New Roman"/>
                <w:iCs/>
              </w:rPr>
            </w:pPr>
            <w:r w:rsidRPr="000232B6">
              <w:rPr>
                <w:rFonts w:ascii="Times New Roman" w:hAnsi="Times New Roman"/>
                <w:iCs/>
              </w:rPr>
              <w:t>Не получили аттестата:</w:t>
            </w:r>
          </w:p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– об основном общем образовании</w:t>
            </w:r>
          </w:p>
        </w:tc>
        <w:tc>
          <w:tcPr>
            <w:tcW w:w="1417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</w:tcPr>
          <w:p w:rsidR="00305F71" w:rsidRDefault="00F06AB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8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05F71" w:rsidRPr="000232B6" w:rsidTr="00F06ABA">
        <w:trPr>
          <w:trHeight w:val="573"/>
          <w:jc w:val="center"/>
        </w:trPr>
        <w:tc>
          <w:tcPr>
            <w:tcW w:w="513" w:type="dxa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9" w:type="dxa"/>
          </w:tcPr>
          <w:p w:rsidR="00305F71" w:rsidRPr="000232B6" w:rsidRDefault="00305F71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Окончили школу с аттестатом особого образца</w:t>
            </w:r>
          </w:p>
        </w:tc>
        <w:tc>
          <w:tcPr>
            <w:tcW w:w="1417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61" w:type="dxa"/>
          </w:tcPr>
          <w:p w:rsidR="00305F71" w:rsidRDefault="004900ED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8" w:type="dxa"/>
          </w:tcPr>
          <w:p w:rsidR="00305F71" w:rsidRPr="000232B6" w:rsidRDefault="00305F71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6799A" w:rsidRPr="00D16AAD" w:rsidRDefault="00C41C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C6799A" w:rsidRPr="00F06ABA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06ABA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6ABA" w:rsidRPr="00F06AB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6A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86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663"/>
        <w:gridCol w:w="560"/>
        <w:gridCol w:w="546"/>
        <w:gridCol w:w="1024"/>
        <w:gridCol w:w="608"/>
        <w:gridCol w:w="879"/>
        <w:gridCol w:w="499"/>
        <w:gridCol w:w="560"/>
        <w:gridCol w:w="304"/>
        <w:gridCol w:w="663"/>
        <w:gridCol w:w="304"/>
        <w:gridCol w:w="782"/>
        <w:gridCol w:w="488"/>
      </w:tblGrid>
      <w:tr w:rsidR="004608AC" w:rsidRPr="004608AC" w:rsidTr="00830A3E">
        <w:trPr>
          <w:trHeight w:val="196"/>
          <w:jc w:val="center"/>
        </w:trPr>
        <w:tc>
          <w:tcPr>
            <w:tcW w:w="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F06ABA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F06ABA">
              <w:rPr>
                <w:rFonts w:ascii="Times New Roman" w:hAnsi="Times New Roman"/>
                <w:iCs/>
                <w:lang w:val="ru-RU"/>
              </w:rPr>
              <w:t>Классы</w:t>
            </w:r>
          </w:p>
        </w:tc>
        <w:tc>
          <w:tcPr>
            <w:tcW w:w="644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Всего</w:t>
            </w:r>
            <w:r>
              <w:rPr>
                <w:rFonts w:ascii="Times New Roman" w:hAnsi="Times New Roman"/>
                <w:iCs/>
                <w:shd w:val="clear" w:color="auto" w:fill="FFFFCC"/>
                <w:lang w:val="ru-RU"/>
              </w:rPr>
              <w:br/>
            </w:r>
            <w:proofErr w:type="spellStart"/>
            <w:r w:rsidRPr="004608AC">
              <w:rPr>
                <w:rFonts w:ascii="Times New Roman" w:hAnsi="Times New Roman"/>
                <w:iCs/>
                <w:lang w:val="ru-RU"/>
              </w:rPr>
              <w:t>обуч-ся</w:t>
            </w:r>
            <w:proofErr w:type="spellEnd"/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Из них успевают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Окончили год</w:t>
            </w:r>
          </w:p>
        </w:tc>
        <w:tc>
          <w:tcPr>
            <w:tcW w:w="1809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Не успевают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Переведены</w:t>
            </w:r>
          </w:p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условно</w:t>
            </w:r>
          </w:p>
        </w:tc>
      </w:tr>
      <w:tr w:rsidR="004608AC" w:rsidRPr="004608AC" w:rsidTr="00830A3E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Всего</w:t>
            </w:r>
          </w:p>
        </w:tc>
        <w:tc>
          <w:tcPr>
            <w:tcW w:w="97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4608AC" w:rsidRPr="00B663C4" w:rsidTr="00830A3E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Кол-во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%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На  «4» и «5»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%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 xml:space="preserve">На  </w:t>
            </w:r>
            <w:r w:rsidRPr="00B663C4">
              <w:rPr>
                <w:rFonts w:ascii="Times New Roman" w:hAnsi="Times New Roman"/>
                <w:iCs/>
              </w:rPr>
              <w:t>«5»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</w:tr>
      <w:tr w:rsidR="001451C8" w:rsidRPr="00B663C4" w:rsidTr="00830A3E">
        <w:trPr>
          <w:trHeight w:val="276"/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451C8" w:rsidRPr="004608AC" w:rsidRDefault="004900ED" w:rsidP="001451C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4608AC" w:rsidRPr="00B663C4" w:rsidTr="00830A3E">
        <w:trPr>
          <w:trHeight w:val="276"/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608AC" w:rsidRPr="004608AC" w:rsidRDefault="001451C8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1451C8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1451C8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1451C8" w:rsidP="00830A3E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</w:tr>
      <w:tr w:rsidR="004608AC" w:rsidRPr="00B663C4" w:rsidTr="00830A3E">
        <w:trPr>
          <w:trHeight w:val="20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66,7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B663C4" w:rsidTr="00830A3E">
        <w:trPr>
          <w:trHeight w:val="19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B663C4" w:rsidTr="00830A3E">
        <w:trPr>
          <w:trHeight w:val="20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Итого</w:t>
            </w:r>
            <w:proofErr w:type="spellEnd"/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6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6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66,7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</w:tr>
    </w:tbl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процент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не изменился</w:t>
      </w:r>
      <w:r w:rsid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в </w:t>
      </w:r>
      <w:proofErr w:type="gramStart"/>
      <w:r w:rsid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>обучении</w:t>
      </w:r>
      <w:r w:rsid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</w:t>
      </w:r>
      <w:proofErr w:type="gramEnd"/>
      <w:r w:rsid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99A" w:rsidRPr="004608AC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4608AC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"/>
        <w:gridCol w:w="834"/>
        <w:gridCol w:w="766"/>
        <w:gridCol w:w="534"/>
        <w:gridCol w:w="1056"/>
        <w:gridCol w:w="534"/>
        <w:gridCol w:w="742"/>
        <w:gridCol w:w="445"/>
        <w:gridCol w:w="805"/>
        <w:gridCol w:w="403"/>
        <w:gridCol w:w="664"/>
        <w:gridCol w:w="403"/>
        <w:gridCol w:w="697"/>
        <w:gridCol w:w="425"/>
      </w:tblGrid>
      <w:tr w:rsidR="004608AC" w:rsidRPr="00727D59" w:rsidTr="008B3F10">
        <w:tc>
          <w:tcPr>
            <w:tcW w:w="8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Классы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Всего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обуч-ся</w:t>
            </w:r>
            <w:proofErr w:type="spellEnd"/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Из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них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успевают</w:t>
            </w:r>
            <w:proofErr w:type="spellEnd"/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Окончили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год</w:t>
            </w:r>
            <w:proofErr w:type="spellEnd"/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Окончили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год</w:t>
            </w:r>
            <w:proofErr w:type="spellEnd"/>
          </w:p>
        </w:tc>
        <w:tc>
          <w:tcPr>
            <w:tcW w:w="227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Не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успевают</w:t>
            </w:r>
            <w:proofErr w:type="spellEnd"/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Переведены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условно</w:t>
            </w:r>
            <w:proofErr w:type="spellEnd"/>
          </w:p>
        </w:tc>
      </w:tr>
      <w:tr w:rsidR="004608AC" w:rsidRPr="00727D59" w:rsidTr="008B3F10">
        <w:tc>
          <w:tcPr>
            <w:tcW w:w="83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Всего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Из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них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н/а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8AC" w:rsidRPr="00727D59" w:rsidTr="008B3F10">
        <w:tc>
          <w:tcPr>
            <w:tcW w:w="83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right="-94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27D59">
              <w:rPr>
                <w:rFonts w:ascii="Times New Roman" w:hAnsi="Times New Roman"/>
                <w:iCs/>
              </w:rPr>
              <w:t>«4» и «5»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27D59">
              <w:rPr>
                <w:rFonts w:ascii="Times New Roman" w:hAnsi="Times New Roman"/>
                <w:iCs/>
              </w:rPr>
              <w:t>«5»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left="-67" w:right="-6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left="-60" w:right="-25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8B3F10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4608AC"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745ED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745ED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745ED4" w:rsidP="008B3F1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745ED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745ED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8B3F1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8B3F10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4608AC"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Итого</w:t>
            </w:r>
            <w:proofErr w:type="spellEnd"/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7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</w:tbl>
    <w:p w:rsidR="00830A3E" w:rsidRPr="00D16AAD" w:rsidRDefault="00745E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основного общего образования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можно отметить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>положительную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динамику в </w:t>
      </w:r>
      <w:proofErr w:type="gramStart"/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обуче</w:t>
      </w:r>
      <w:r w:rsidRP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>нии</w:t>
      </w:r>
      <w:r w:rsidR="00291B6C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</w:t>
      </w:r>
      <w:r w:rsidR="00291B6C">
        <w:rPr>
          <w:rFonts w:ascii="Times New Roman" w:hAnsi="Times New Roman"/>
          <w:iCs/>
          <w:color w:val="222222"/>
          <w:sz w:val="24"/>
          <w:szCs w:val="24"/>
          <w:lang w:val="ru-RU"/>
        </w:rPr>
        <w:lastRenderedPageBreak/>
        <w:t>по сравнению</w:t>
      </w:r>
      <w:proofErr w:type="gramEnd"/>
      <w:r w:rsidR="00291B6C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с 2021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годом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 w:rsidR="00830A3E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6"/>
        <w:gridCol w:w="802"/>
        <w:gridCol w:w="1749"/>
        <w:gridCol w:w="1327"/>
        <w:gridCol w:w="841"/>
        <w:gridCol w:w="683"/>
        <w:gridCol w:w="706"/>
        <w:gridCol w:w="676"/>
        <w:gridCol w:w="923"/>
      </w:tblGrid>
      <w:tr w:rsidR="00830A3E" w:rsidRPr="00A22B38" w:rsidTr="00830A3E">
        <w:trPr>
          <w:trHeight w:val="447"/>
        </w:trPr>
        <w:tc>
          <w:tcPr>
            <w:tcW w:w="766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Класс</w:t>
            </w:r>
          </w:p>
        </w:tc>
        <w:tc>
          <w:tcPr>
            <w:tcW w:w="802" w:type="dxa"/>
            <w:vMerge w:val="restart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 xml:space="preserve">Всего </w:t>
            </w:r>
          </w:p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уч-ся</w:t>
            </w:r>
          </w:p>
        </w:tc>
        <w:tc>
          <w:tcPr>
            <w:tcW w:w="1749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27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Кол-во</w:t>
            </w:r>
          </w:p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участников ВПР</w:t>
            </w:r>
          </w:p>
        </w:tc>
        <w:tc>
          <w:tcPr>
            <w:tcW w:w="841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 xml:space="preserve">% </w:t>
            </w:r>
            <w:proofErr w:type="spellStart"/>
            <w:r w:rsidRPr="00A22B38">
              <w:rPr>
                <w:rFonts w:ascii="Times New Roman" w:hAnsi="Times New Roman"/>
              </w:rPr>
              <w:t>выпол</w:t>
            </w:r>
            <w:proofErr w:type="spellEnd"/>
          </w:p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нения</w:t>
            </w:r>
          </w:p>
        </w:tc>
        <w:tc>
          <w:tcPr>
            <w:tcW w:w="2988" w:type="dxa"/>
            <w:gridSpan w:val="4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Из них получили</w:t>
            </w:r>
          </w:p>
        </w:tc>
      </w:tr>
      <w:tr w:rsidR="00830A3E" w:rsidRPr="00A22B38" w:rsidTr="00830A3E">
        <w:trPr>
          <w:trHeight w:val="321"/>
        </w:trPr>
        <w:tc>
          <w:tcPr>
            <w:tcW w:w="766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«5»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«4»</w:t>
            </w:r>
          </w:p>
        </w:tc>
        <w:tc>
          <w:tcPr>
            <w:tcW w:w="67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«3»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«2»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E169B3" w:rsidP="00830A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2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7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 w:rsidRPr="00A22B3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Pr="00A22B38" w:rsidRDefault="00E169B3" w:rsidP="00830A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27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 w:rsidRPr="00A22B3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45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134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физика</w:t>
            </w:r>
          </w:p>
        </w:tc>
        <w:tc>
          <w:tcPr>
            <w:tcW w:w="1327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30A3E" w:rsidRPr="00830A3E" w:rsidRDefault="00830A3E" w:rsidP="00E9133C">
      <w:pPr>
        <w:spacing w:before="0" w:beforeAutospacing="0" w:after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ab/>
      </w:r>
      <w:r w:rsidRPr="00830A3E">
        <w:rPr>
          <w:rFonts w:ascii="Times New Roman" w:hAnsi="Times New Roman"/>
          <w:color w:val="222222"/>
          <w:sz w:val="24"/>
          <w:szCs w:val="24"/>
          <w:lang w:val="ru-RU"/>
        </w:rPr>
        <w:t>Анализ результатов по отдельным заданиям показал</w:t>
      </w:r>
      <w:r w:rsidRPr="000232B6">
        <w:rPr>
          <w:rFonts w:ascii="Times New Roman" w:hAnsi="Times New Roman"/>
          <w:color w:val="222222"/>
          <w:sz w:val="24"/>
          <w:szCs w:val="24"/>
        </w:rPr>
        <w:t> </w:t>
      </w: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необходимость дополнительной работы. Руководителям школьных методических объединений</w:t>
      </w:r>
      <w:r w:rsidRPr="000232B6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было рекомендовано:</w:t>
      </w:r>
    </w:p>
    <w:p w:rsidR="00830A3E" w:rsidRPr="00830A3E" w:rsidRDefault="00830A3E" w:rsidP="00E9133C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C6799A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C6799A" w:rsidRPr="00830A3E" w:rsidRDefault="00A15DA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сдачи </w:t>
      </w:r>
      <w:r w:rsidR="00830A3E"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>ГЭ в</w:t>
      </w:r>
      <w:r w:rsidRPr="00830A3E">
        <w:rPr>
          <w:rFonts w:hAnsi="Times New Roman" w:cs="Times New Roman"/>
          <w:b/>
          <w:color w:val="000000"/>
          <w:sz w:val="24"/>
          <w:szCs w:val="24"/>
        </w:rPr>
        <w:t> </w:t>
      </w:r>
      <w:r w:rsidR="00291B6C">
        <w:rPr>
          <w:rFonts w:hAnsi="Times New Roman" w:cs="Times New Roman"/>
          <w:b/>
          <w:color w:val="000000"/>
          <w:sz w:val="24"/>
          <w:szCs w:val="24"/>
          <w:lang w:val="ru-RU"/>
        </w:rPr>
        <w:t>2022</w:t>
      </w:r>
      <w:r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612"/>
        <w:gridCol w:w="850"/>
        <w:gridCol w:w="792"/>
        <w:gridCol w:w="816"/>
        <w:gridCol w:w="992"/>
        <w:gridCol w:w="1020"/>
      </w:tblGrid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 w:rsidP="00830A3E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 w:rsidP="00830A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«4»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830A3E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сдали</w:t>
            </w:r>
          </w:p>
        </w:tc>
      </w:tr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291B6C" w:rsidRDefault="00291B6C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291B6C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7E7229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7E7229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A7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291B6C" w:rsidRDefault="00291B6C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291B6C" w:rsidRDefault="00291B6C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291B6C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A7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29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7E7229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A7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291B6C" w:rsidRDefault="00291B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7E7229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 w:rsidP="00830A3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7E7229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7E7229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A7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0A3E" w:rsidTr="00830A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Default="00830A3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7E7229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3A5333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3A5333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30A3E" w:rsidRDefault="003A5333" w:rsidP="00830A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A3E" w:rsidRPr="00830A3E" w:rsidRDefault="00830A3E" w:rsidP="00830A3E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A3E" w:rsidRPr="008A7281" w:rsidRDefault="008A7281" w:rsidP="008A728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6799A" w:rsidRPr="00E9133C" w:rsidRDefault="00E9133C" w:rsidP="00E9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A15DA3" w:rsidRPr="00E9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Курской области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1. Уведомила управление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Роспотребнадзора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о дате начала образовательного процесса;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2. Разработала график входа учеников в учреждение;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4. Закрепила классы за кабинетами;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дистанцированной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рассадки классов;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антикоронавирусных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мерах, ссылки распространяли</w:t>
      </w:r>
      <w:r w:rsidRPr="003F446B">
        <w:rPr>
          <w:rFonts w:ascii="Times New Roman" w:hAnsi="Times New Roman"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>по</w:t>
      </w:r>
      <w:r w:rsidRPr="003F446B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официальным родительским группам в </w:t>
      </w:r>
      <w:r w:rsidRPr="003F446B">
        <w:rPr>
          <w:rFonts w:ascii="Times New Roman" w:hAnsi="Times New Roman"/>
          <w:iCs/>
          <w:color w:val="222222"/>
          <w:sz w:val="24"/>
          <w:szCs w:val="24"/>
        </w:rPr>
        <w:t>WhatsApp</w:t>
      </w: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; ВК.</w:t>
      </w:r>
    </w:p>
    <w:p w:rsidR="00C6799A" w:rsidRPr="00E9133C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iCs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рециркуляторы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воздуха, средства и устройства для антисептической обработки рук, маски медицинские, перчатки.</w:t>
      </w:r>
      <w:r w:rsidRPr="003F446B">
        <w:rPr>
          <w:rFonts w:ascii="Times New Roman" w:hAnsi="Times New Roman"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>Запасы регулярно поп</w:t>
      </w:r>
      <w:r w:rsidR="00E9133C">
        <w:rPr>
          <w:rFonts w:ascii="Times New Roman" w:hAnsi="Times New Roman"/>
          <w:iCs/>
          <w:color w:val="222222"/>
          <w:sz w:val="24"/>
          <w:szCs w:val="24"/>
          <w:lang w:val="ru-RU"/>
        </w:rPr>
        <w:t>олняются по мере необходимости.</w:t>
      </w:r>
    </w:p>
    <w:p w:rsidR="00C6799A" w:rsidRPr="008A7281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A72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2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2021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направлениям, что недостаточно для удовлетворения спроса всех старшеклассников.</w:t>
      </w:r>
    </w:p>
    <w:tbl>
      <w:tblPr>
        <w:tblW w:w="4171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989"/>
        <w:gridCol w:w="1640"/>
        <w:gridCol w:w="1939"/>
        <w:gridCol w:w="2160"/>
      </w:tblGrid>
      <w:tr w:rsidR="008A7281" w:rsidRPr="00855670" w:rsidTr="002C23B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Год</w:t>
            </w:r>
            <w:proofErr w:type="spellEnd"/>
          </w:p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выпуска</w:t>
            </w:r>
            <w:proofErr w:type="spellEnd"/>
          </w:p>
        </w:tc>
        <w:tc>
          <w:tcPr>
            <w:tcW w:w="4446" w:type="pct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Основная</w:t>
            </w:r>
            <w:proofErr w:type="spellEnd"/>
            <w:r w:rsidRPr="00855670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55670">
              <w:rPr>
                <w:rFonts w:ascii="Times New Roman" w:hAnsi="Times New Roman"/>
                <w:iCs/>
              </w:rPr>
              <w:t>школа</w:t>
            </w:r>
            <w:proofErr w:type="spellEnd"/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A7281" w:rsidRPr="00855670" w:rsidRDefault="008A7281" w:rsidP="002C23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Всего</w:t>
            </w:r>
            <w:proofErr w:type="spellEnd"/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E169B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Перешли в</w:t>
            </w:r>
            <w:r w:rsidR="00E169B3">
              <w:rPr>
                <w:rFonts w:ascii="Times New Roman" w:hAnsi="Times New Roman"/>
                <w:lang w:val="ru-RU"/>
              </w:rPr>
              <w:br/>
            </w:r>
            <w:r w:rsidRPr="00E169B3">
              <w:rPr>
                <w:rFonts w:ascii="Times New Roman" w:hAnsi="Times New Roman"/>
                <w:iCs/>
                <w:lang w:val="ru-RU"/>
              </w:rPr>
              <w:t>10-й класс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E169B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Поступили в</w:t>
            </w:r>
            <w:r w:rsidR="00E169B3">
              <w:rPr>
                <w:rFonts w:ascii="Times New Roman" w:hAnsi="Times New Roman"/>
                <w:lang w:val="ru-RU"/>
              </w:rPr>
              <w:t xml:space="preserve"> </w:t>
            </w:r>
            <w:r w:rsidRPr="00E169B3">
              <w:rPr>
                <w:rFonts w:ascii="Times New Roman" w:hAnsi="Times New Roman"/>
                <w:iCs/>
                <w:lang w:val="ru-RU"/>
              </w:rPr>
              <w:t>профессиональную</w:t>
            </w:r>
            <w:r w:rsidRPr="00E169B3">
              <w:rPr>
                <w:rFonts w:ascii="Times New Roman" w:hAnsi="Times New Roman"/>
                <w:lang w:val="ru-RU"/>
              </w:rPr>
              <w:t xml:space="preserve"> </w:t>
            </w:r>
            <w:r w:rsidRPr="00E169B3">
              <w:rPr>
                <w:rFonts w:ascii="Times New Roman" w:hAnsi="Times New Roman"/>
                <w:iCs/>
                <w:lang w:val="ru-RU"/>
              </w:rPr>
              <w:t>ОО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Устроились работать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201</w:t>
            </w:r>
            <w:r>
              <w:rPr>
                <w:rFonts w:ascii="Times New Roman" w:hAnsi="Times New Roman"/>
                <w:iCs/>
                <w:lang w:val="ru-RU"/>
              </w:rPr>
              <w:t>9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</w:t>
            </w:r>
            <w:r>
              <w:rPr>
                <w:rFonts w:ascii="Times New Roman" w:hAnsi="Times New Roman"/>
                <w:iCs/>
                <w:lang w:val="ru-RU"/>
              </w:rPr>
              <w:t>20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202</w:t>
            </w: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4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76FD6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P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2022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Pr="00B76FD6" w:rsidRDefault="00B76FD6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C6799A" w:rsidRPr="00D16AAD" w:rsidRDefault="00C679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D237B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6FD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66"/>
        <w:gridCol w:w="982"/>
        <w:gridCol w:w="1408"/>
        <w:gridCol w:w="1376"/>
        <w:gridCol w:w="1246"/>
      </w:tblGrid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 xml:space="preserve">№ </w:t>
            </w:r>
            <w:proofErr w:type="gramStart"/>
            <w:r w:rsidRPr="00855670">
              <w:rPr>
                <w:sz w:val="22"/>
                <w:szCs w:val="22"/>
              </w:rPr>
              <w:t>п</w:t>
            </w:r>
            <w:proofErr w:type="gramEnd"/>
            <w:r w:rsidRPr="00855670">
              <w:rPr>
                <w:sz w:val="22"/>
                <w:szCs w:val="22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Категория участников образовательного процесса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Всего в ОУ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Высшей категории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  <w:lang w:val="en-US"/>
              </w:rPr>
              <w:t>I</w:t>
            </w:r>
          </w:p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категории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Без категории</w:t>
            </w:r>
          </w:p>
        </w:tc>
      </w:tr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Учителя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B76FD6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B76FD6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B76FD6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ую квалификационную категорию.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6799A" w:rsidRPr="00D16AAD" w:rsidRDefault="00A15D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6799A" w:rsidRPr="00D16AAD" w:rsidRDefault="00A15D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6799A" w:rsidRDefault="00A15DA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6799A" w:rsidRPr="00D16AAD" w:rsidRDefault="00A15D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6799A" w:rsidRPr="00D16AAD" w:rsidRDefault="00A15D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C6799A" w:rsidRPr="00B76FD6" w:rsidRDefault="00A15DA3" w:rsidP="00B76FD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  <w:r w:rsidR="00F74782" w:rsidRPr="00B76FD6">
        <w:rPr>
          <w:rFonts w:ascii="Times New Roman" w:hAnsi="Times New Roman"/>
          <w:iCs/>
          <w:sz w:val="24"/>
          <w:szCs w:val="24"/>
          <w:lang w:val="ru-RU"/>
        </w:rPr>
        <w:br/>
      </w:r>
      <w:r w:rsidRPr="00B76FD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E9133C" w:rsidRPr="00B76FD6">
        <w:rPr>
          <w:rFonts w:ascii="Times New Roman" w:hAnsi="Times New Roman"/>
          <w:iCs/>
          <w:sz w:val="24"/>
          <w:szCs w:val="24"/>
          <w:lang w:val="ru-RU"/>
        </w:rPr>
        <w:br/>
      </w:r>
      <w:r w:rsidRPr="00B76FD6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C6799A" w:rsidRDefault="00A15DA3" w:rsidP="00E9133C">
      <w:pPr>
        <w:numPr>
          <w:ilvl w:val="0"/>
          <w:numId w:val="1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F5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="00A10F5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76FD6">
        <w:rPr>
          <w:rFonts w:hAnsi="Times New Roman" w:cs="Times New Roman"/>
          <w:color w:val="000000"/>
          <w:sz w:val="24"/>
          <w:szCs w:val="24"/>
          <w:lang w:val="ru-RU"/>
        </w:rPr>
        <w:t xml:space="preserve"> 2375</w:t>
      </w:r>
      <w:r w:rsidR="00B76FD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76FD6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0F5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15DA3"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0F5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76FD6">
        <w:rPr>
          <w:rFonts w:hAnsi="Times New Roman" w:cs="Times New Roman"/>
          <w:color w:val="000000"/>
          <w:sz w:val="24"/>
          <w:szCs w:val="24"/>
          <w:lang w:val="ru-RU"/>
        </w:rPr>
        <w:t xml:space="preserve"> 0,40</w:t>
      </w:r>
      <w:r w:rsidR="00A15D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A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A15DA3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="00A15DA3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5DA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F5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="00A10F5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B76FD6">
        <w:rPr>
          <w:rFonts w:hAnsi="Times New Roman" w:cs="Times New Roman"/>
          <w:color w:val="000000"/>
          <w:sz w:val="24"/>
          <w:szCs w:val="24"/>
          <w:lang w:val="ru-RU"/>
        </w:rPr>
        <w:t xml:space="preserve"> 64</w:t>
      </w:r>
      <w:r w:rsidR="00A10F5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76FD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76FD6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6799A" w:rsidRDefault="00A15DA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pPr w:leftFromText="180" w:rightFromText="180" w:bottomFromText="160" w:vertAnchor="text" w:tblpXSpec="center" w:tblpY="1"/>
        <w:tblOverlap w:val="never"/>
        <w:tblW w:w="8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6"/>
        <w:gridCol w:w="2353"/>
        <w:gridCol w:w="2581"/>
      </w:tblGrid>
      <w:tr w:rsidR="00F74782" w:rsidRPr="00933242" w:rsidTr="002C23B2">
        <w:trPr>
          <w:cantSplit/>
          <w:trHeight w:val="704"/>
        </w:trPr>
        <w:tc>
          <w:tcPr>
            <w:tcW w:w="3516" w:type="dxa"/>
            <w:hideMark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Показателей</w:t>
            </w:r>
            <w:proofErr w:type="spellEnd"/>
          </w:p>
        </w:tc>
        <w:tc>
          <w:tcPr>
            <w:tcW w:w="2353" w:type="dxa"/>
            <w:hideMark/>
          </w:tcPr>
          <w:p w:rsidR="00F74782" w:rsidRPr="00F74782" w:rsidRDefault="00F74782" w:rsidP="002C23B2">
            <w:pPr>
              <w:spacing w:before="40" w:after="40"/>
              <w:ind w:left="-57" w:right="-5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74782">
              <w:rPr>
                <w:rFonts w:ascii="Times New Roman" w:hAnsi="Times New Roman"/>
                <w:lang w:val="ru-RU"/>
              </w:rPr>
              <w:t>Состоит экземпляров на конец отчетного года</w:t>
            </w:r>
          </w:p>
        </w:tc>
        <w:tc>
          <w:tcPr>
            <w:tcW w:w="2581" w:type="dxa"/>
            <w:hideMark/>
          </w:tcPr>
          <w:p w:rsidR="00F74782" w:rsidRPr="00933242" w:rsidRDefault="00F74782" w:rsidP="002C23B2">
            <w:pPr>
              <w:spacing w:before="40" w:after="4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 xml:space="preserve">В </w:t>
            </w:r>
            <w:proofErr w:type="spellStart"/>
            <w:r w:rsidRPr="00933242">
              <w:rPr>
                <w:rFonts w:ascii="Times New Roman" w:hAnsi="Times New Roman"/>
              </w:rPr>
              <w:t>том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числе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учащимся</w:t>
            </w:r>
            <w:proofErr w:type="spellEnd"/>
          </w:p>
        </w:tc>
      </w:tr>
      <w:tr w:rsidR="00F74782" w:rsidRPr="00933242" w:rsidTr="002C23B2">
        <w:trPr>
          <w:cantSplit/>
          <w:trHeight w:val="594"/>
        </w:trPr>
        <w:tc>
          <w:tcPr>
            <w:tcW w:w="3516" w:type="dxa"/>
            <w:vAlign w:val="center"/>
            <w:hideMark/>
          </w:tcPr>
          <w:p w:rsidR="00F74782" w:rsidRPr="00933242" w:rsidRDefault="00A10F59" w:rsidP="002C23B2">
            <w:pPr>
              <w:pStyle w:val="a7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Объем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фонд</w:t>
            </w:r>
            <w:proofErr w:type="spellEnd"/>
            <w:r>
              <w:rPr>
                <w:sz w:val="22"/>
                <w:szCs w:val="22"/>
                <w:lang w:val="ru-RU"/>
              </w:rPr>
              <w:t>а</w:t>
            </w:r>
            <w:r w:rsidR="00F74782" w:rsidRPr="00933242">
              <w:rPr>
                <w:sz w:val="22"/>
                <w:szCs w:val="22"/>
              </w:rPr>
              <w:t xml:space="preserve">  </w:t>
            </w:r>
            <w:proofErr w:type="spellStart"/>
            <w:r w:rsidR="00F74782" w:rsidRPr="00933242">
              <w:rPr>
                <w:sz w:val="22"/>
                <w:szCs w:val="22"/>
              </w:rPr>
              <w:t>библиотеки</w:t>
            </w:r>
            <w:proofErr w:type="spellEnd"/>
            <w:r w:rsidR="00F74782" w:rsidRPr="00933242">
              <w:rPr>
                <w:sz w:val="22"/>
                <w:szCs w:val="22"/>
              </w:rPr>
              <w:t xml:space="preserve"> – </w:t>
            </w:r>
            <w:proofErr w:type="spellStart"/>
            <w:r w:rsidR="00F74782" w:rsidRPr="00933242">
              <w:rPr>
                <w:sz w:val="22"/>
                <w:szCs w:val="22"/>
              </w:rPr>
              <w:t>всего</w:t>
            </w:r>
            <w:proofErr w:type="spellEnd"/>
            <w:r w:rsidR="00F74782" w:rsidRPr="0093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vAlign w:val="center"/>
            <w:hideMark/>
          </w:tcPr>
          <w:p w:rsidR="00F74782" w:rsidRPr="00A10F59" w:rsidRDefault="00B76FD6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237</w:t>
            </w:r>
            <w:r w:rsidR="00A10F5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81" w:type="dxa"/>
            <w:vAlign w:val="center"/>
            <w:hideMark/>
          </w:tcPr>
          <w:p w:rsidR="00F74782" w:rsidRPr="00A10F59" w:rsidRDefault="00A10F59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B76FD6">
              <w:rPr>
                <w:rFonts w:ascii="Times New Roman" w:hAnsi="Times New Roman"/>
                <w:lang w:val="ru-RU"/>
              </w:rPr>
              <w:t>37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F74782" w:rsidRPr="00933242" w:rsidTr="002C23B2">
        <w:trPr>
          <w:cantSplit/>
          <w:trHeight w:val="257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113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из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него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литература</w:t>
            </w:r>
            <w:proofErr w:type="spellEnd"/>
            <w:r w:rsidRPr="00933242">
              <w:rPr>
                <w:rFonts w:ascii="Times New Roman" w:hAnsi="Times New Roman"/>
              </w:rPr>
              <w:t>:</w:t>
            </w:r>
          </w:p>
        </w:tc>
        <w:tc>
          <w:tcPr>
            <w:tcW w:w="2353" w:type="dxa"/>
            <w:vAlign w:val="center"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4782" w:rsidRPr="00933242" w:rsidTr="002C23B2">
        <w:trPr>
          <w:cantSplit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учебные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издания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A10F59" w:rsidRDefault="00B76FD6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</w:t>
            </w:r>
          </w:p>
        </w:tc>
        <w:tc>
          <w:tcPr>
            <w:tcW w:w="2581" w:type="dxa"/>
            <w:vAlign w:val="center"/>
          </w:tcPr>
          <w:p w:rsidR="00F74782" w:rsidRPr="00B76FD6" w:rsidRDefault="00B76FD6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</w:t>
            </w:r>
          </w:p>
        </w:tc>
      </w:tr>
      <w:tr w:rsidR="00F74782" w:rsidRPr="00933242" w:rsidTr="002C23B2">
        <w:trPr>
          <w:cantSplit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художественная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</w:t>
            </w:r>
          </w:p>
        </w:tc>
      </w:tr>
      <w:tr w:rsidR="00F74782" w:rsidRPr="00933242" w:rsidTr="002C23B2">
        <w:trPr>
          <w:cantSplit/>
          <w:trHeight w:val="324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печатные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</w:tr>
      <w:tr w:rsidR="00F74782" w:rsidRPr="00933242" w:rsidTr="002C23B2">
        <w:trPr>
          <w:cantSplit/>
          <w:trHeight w:val="404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электронные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издания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</w:tr>
      <w:tr w:rsidR="00F74782" w:rsidRPr="00933242" w:rsidTr="002C23B2">
        <w:trPr>
          <w:cantSplit/>
          <w:trHeight w:val="307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аудиовизуальные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материалы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</w:tbl>
    <w:p w:rsidR="00C6799A" w:rsidRPr="00D16AAD" w:rsidRDefault="00A15DA3" w:rsidP="00E9133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F74782" w:rsidRPr="00F74782" w:rsidRDefault="00B76FD6" w:rsidP="00E9133C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В 2022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г.  зак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упили учебники на сумму 27272,50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руб., в 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>количестве – 34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экземпляров. В библиотеке не имеются электронные образовательные ресурсы.</w:t>
      </w:r>
    </w:p>
    <w:p w:rsidR="00F74782" w:rsidRPr="00F74782" w:rsidRDefault="00F74782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Средний уро</w:t>
      </w:r>
      <w:r w:rsidR="00E54E56">
        <w:rPr>
          <w:rFonts w:ascii="Times New Roman" w:hAnsi="Times New Roman"/>
          <w:iCs/>
          <w:color w:val="222222"/>
          <w:sz w:val="24"/>
          <w:szCs w:val="24"/>
          <w:lang w:val="ru-RU"/>
        </w:rPr>
        <w:t>вень посещаемости библиотеки – 10</w:t>
      </w: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человек в день.</w:t>
      </w:r>
    </w:p>
    <w:p w:rsidR="00F74782" w:rsidRPr="00F74782" w:rsidRDefault="00F74782" w:rsidP="00E9133C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933242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и обновление фонда художественной литературы.</w:t>
      </w:r>
    </w:p>
    <w:p w:rsidR="00C6799A" w:rsidRPr="00D16AAD" w:rsidRDefault="00A15DA3" w:rsidP="00E9133C">
      <w:pPr>
        <w:spacing w:before="0" w:beforeAutospacing="0" w:after="0" w:afterAutospacing="0"/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F74782" w:rsidRPr="00F74782" w:rsidRDefault="00A15DA3" w:rsidP="00F74782">
      <w:pPr>
        <w:ind w:firstLine="708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  <w:r w:rsidR="00F74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="00F74782" w:rsidRPr="00F23B28">
        <w:rPr>
          <w:rFonts w:ascii="Times New Roman" w:hAnsi="Times New Roman"/>
          <w:iCs/>
          <w:color w:val="222222"/>
          <w:sz w:val="24"/>
          <w:szCs w:val="24"/>
        </w:rPr>
        <w:t> 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образовательные программы. В Школе оборудованы</w:t>
      </w:r>
      <w:r w:rsidR="00F74782">
        <w:rPr>
          <w:rFonts w:ascii="Times New Roman" w:hAnsi="Times New Roman"/>
          <w:iCs/>
          <w:color w:val="222222"/>
          <w:sz w:val="24"/>
          <w:szCs w:val="24"/>
        </w:rPr>
        <w:t> 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9 учебных кабинетов, 1 кабинет информатики, мастерская, спортивная комната.</w:t>
      </w:r>
      <w:r w:rsidR="00F74782" w:rsidRPr="00F74782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На первом этаже </w:t>
      </w:r>
      <w:proofErr w:type="gramStart"/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>оборудованы</w:t>
      </w:r>
      <w:proofErr w:type="gramEnd"/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столовая, пищеблок.</w:t>
      </w:r>
      <w:r w:rsid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br/>
      </w:r>
      <w:r w:rsidR="00F74782" w:rsidRPr="00A10F59">
        <w:rPr>
          <w:rFonts w:ascii="Times New Roman" w:hAnsi="Times New Roman"/>
          <w:sz w:val="24"/>
          <w:szCs w:val="24"/>
          <w:lang w:val="ru-RU"/>
        </w:rPr>
        <w:t>Обеспеченность техническими средствами обучения</w:t>
      </w:r>
      <w:r w:rsidR="00F74782">
        <w:rPr>
          <w:rFonts w:ascii="Times New Roman" w:hAnsi="Times New Roman"/>
          <w:sz w:val="24"/>
          <w:szCs w:val="24"/>
          <w:lang w:val="ru-RU"/>
        </w:rPr>
        <w:br/>
      </w:r>
    </w:p>
    <w:tbl>
      <w:tblPr>
        <w:tblW w:w="7761" w:type="dxa"/>
        <w:jc w:val="center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930"/>
        <w:gridCol w:w="2004"/>
      </w:tblGrid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Наименование</w:t>
            </w:r>
            <w:proofErr w:type="spellEnd"/>
            <w:r w:rsidRPr="00F23B28">
              <w:rPr>
                <w:rFonts w:ascii="Times New Roman" w:hAnsi="Times New Roman"/>
              </w:rPr>
              <w:t xml:space="preserve"> и </w:t>
            </w:r>
            <w:proofErr w:type="spellStart"/>
            <w:r w:rsidRPr="00F23B28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Год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приобретения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 xml:space="preserve">% </w:t>
            </w:r>
            <w:proofErr w:type="spellStart"/>
            <w:r w:rsidRPr="00F23B28">
              <w:rPr>
                <w:rFonts w:ascii="Times New Roman" w:hAnsi="Times New Roman"/>
              </w:rPr>
              <w:t>использования</w:t>
            </w:r>
            <w:proofErr w:type="spellEnd"/>
            <w:r w:rsidRPr="00F23B28">
              <w:rPr>
                <w:rFonts w:ascii="Times New Roman" w:hAnsi="Times New Roman"/>
              </w:rPr>
              <w:t xml:space="preserve"> в </w:t>
            </w:r>
            <w:proofErr w:type="spellStart"/>
            <w:r w:rsidRPr="00F23B28">
              <w:rPr>
                <w:rFonts w:ascii="Times New Roman" w:hAnsi="Times New Roman"/>
              </w:rPr>
              <w:t>учебном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процессе</w:t>
            </w:r>
            <w:proofErr w:type="spellEnd"/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Мультимедийный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тор</w:t>
            </w:r>
            <w:proofErr w:type="spellEnd"/>
            <w:r>
              <w:rPr>
                <w:rFonts w:ascii="Times New Roman" w:hAnsi="Times New Roman"/>
              </w:rPr>
              <w:t xml:space="preserve"> –2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74782" w:rsidRDefault="00E54E56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Компьютер – 5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шт.</w:t>
            </w:r>
          </w:p>
          <w:p w:rsidR="00F74782" w:rsidRPr="00F74782" w:rsidRDefault="00300562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вт.ч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val="ru-RU"/>
              </w:rPr>
              <w:t>подключены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Интерне</w:t>
            </w:r>
            <w:r w:rsidR="00E54E56">
              <w:rPr>
                <w:rFonts w:ascii="Times New Roman" w:hAnsi="Times New Roman"/>
                <w:lang w:val="ru-RU"/>
              </w:rPr>
              <w:t>ту – 4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C747BB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2007 – </w:t>
            </w: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74782" w:rsidRDefault="00E54E56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Ноутбуки – 7 </w:t>
            </w:r>
            <w:r w:rsidR="00F74782" w:rsidRPr="00F74782">
              <w:rPr>
                <w:rFonts w:ascii="Times New Roman" w:hAnsi="Times New Roman"/>
                <w:lang w:val="ru-RU"/>
              </w:rPr>
              <w:t>шт.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lang w:val="ru-RU"/>
              </w:rPr>
              <w:t>. подключены к Интернету – 7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="00F74782" w:rsidRPr="00F74782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15 – </w:t>
            </w: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E54E56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Принтер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 xml:space="preserve">0 </w:t>
            </w:r>
            <w:proofErr w:type="spellStart"/>
            <w:r w:rsidR="00F74782" w:rsidRPr="00F23B28">
              <w:rPr>
                <w:rFonts w:ascii="Times New Roman" w:hAnsi="Times New Roman"/>
              </w:rPr>
              <w:t>шт</w:t>
            </w:r>
            <w:proofErr w:type="spellEnd"/>
            <w:r w:rsidR="00F74782"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30056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– </w:t>
            </w:r>
            <w:r w:rsidR="00E54E56">
              <w:rPr>
                <w:rFonts w:ascii="Times New Roman" w:hAnsi="Times New Roman"/>
                <w:lang w:val="ru-RU"/>
              </w:rPr>
              <w:t>6</w:t>
            </w:r>
            <w:r w:rsidR="00F74782"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="00F74782" w:rsidRPr="00F23B28">
              <w:rPr>
                <w:rFonts w:ascii="Times New Roman" w:hAnsi="Times New Roman"/>
              </w:rPr>
              <w:t>шт</w:t>
            </w:r>
            <w:proofErr w:type="spellEnd"/>
            <w:r w:rsidR="00F74782"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30056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F747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Интерактивная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доска</w:t>
            </w:r>
            <w:proofErr w:type="spellEnd"/>
            <w:r w:rsidRPr="00F23B28">
              <w:rPr>
                <w:rFonts w:ascii="Times New Roman" w:hAnsi="Times New Roman"/>
              </w:rPr>
              <w:t xml:space="preserve"> – 2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Верстак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слесарный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Видеокамера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Лыжи</w:t>
            </w:r>
            <w:proofErr w:type="spellEnd"/>
            <w:r w:rsidRPr="00F23B28">
              <w:rPr>
                <w:rFonts w:ascii="Times New Roman" w:hAnsi="Times New Roman"/>
              </w:rPr>
              <w:t xml:space="preserve"> – 10 </w:t>
            </w:r>
            <w:proofErr w:type="spellStart"/>
            <w:r w:rsidRPr="00F23B28"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– </w:t>
            </w:r>
            <w:r w:rsidRPr="00F23B28">
              <w:rPr>
                <w:rFonts w:ascii="Times New Roman" w:hAnsi="Times New Roman"/>
              </w:rPr>
              <w:t>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50%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Теннисный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стол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Стенка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шведская</w:t>
            </w:r>
            <w:proofErr w:type="spellEnd"/>
            <w:r>
              <w:rPr>
                <w:rFonts w:ascii="Times New Roman" w:hAnsi="Times New Roman"/>
              </w:rPr>
              <w:t xml:space="preserve"> – 2шт.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Татами</w:t>
            </w:r>
            <w:proofErr w:type="spellEnd"/>
            <w:r>
              <w:rPr>
                <w:rFonts w:ascii="Times New Roman" w:hAnsi="Times New Roman"/>
              </w:rPr>
              <w:t xml:space="preserve"> – 2шт.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Спортивное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оборудование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– 2020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</w:tbl>
    <w:p w:rsidR="00C6799A" w:rsidRPr="00D16AAD" w:rsidRDefault="00E9133C" w:rsidP="00E9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A15DA3"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36F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уровень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99A" w:rsidRPr="00CC6ADD" w:rsidRDefault="00A15DA3" w:rsidP="000F36F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>собеседованию с родителями</w:t>
      </w:r>
      <w:r w:rsidR="000F36F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6AD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t>продолж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ении </w:t>
      </w:r>
      <w:proofErr w:type="spellStart"/>
      <w:r w:rsidR="00283A4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обучения.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F36FE">
        <w:rPr>
          <w:rFonts w:hAnsi="Times New Roman" w:cs="Times New Roman"/>
          <w:color w:val="000000"/>
          <w:sz w:val="24"/>
          <w:szCs w:val="24"/>
          <w:lang w:val="ru-RU"/>
        </w:rPr>
        <w:t>100% состав родителей удовлетворён образовательным и воспитательным процессом в школе.</w:t>
      </w:r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F65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за</w:t>
      </w:r>
      <w:r w:rsidR="009A06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="00F65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9A068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207"/>
        <w:gridCol w:w="1339"/>
      </w:tblGrid>
      <w:tr w:rsidR="00F656C6" w:rsidRPr="003F4B19" w:rsidTr="00B017D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r w:rsidRPr="00F656C6">
              <w:rPr>
                <w:b/>
                <w:bCs/>
              </w:rPr>
              <w:t>N п/п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proofErr w:type="spellStart"/>
            <w:r w:rsidRPr="00F656C6"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proofErr w:type="spellStart"/>
            <w:r w:rsidRPr="00F656C6">
              <w:rPr>
                <w:b/>
                <w:bCs/>
              </w:rPr>
              <w:t>Единица</w:t>
            </w:r>
            <w:proofErr w:type="spellEnd"/>
            <w:r w:rsidRPr="00F656C6">
              <w:rPr>
                <w:b/>
                <w:bCs/>
              </w:rPr>
              <w:t xml:space="preserve"> </w:t>
            </w:r>
            <w:proofErr w:type="spellStart"/>
            <w:r w:rsidRPr="00F656C6">
              <w:rPr>
                <w:b/>
                <w:bCs/>
              </w:rPr>
              <w:t>измерения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Образовательная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деятельность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r w:rsidRPr="003F4B19"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Общая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численность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учащихся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9A0684" w:rsidP="00B017D7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начального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>
              <w:t>6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основного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9A0684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среднего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успевающих на "4" и "5" по результатам промежуточной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аттестации,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9A0684" w:rsidP="00B017D7">
            <w:pPr>
              <w:jc w:val="center"/>
            </w:pPr>
            <w:r>
              <w:rPr>
                <w:lang w:val="ru-RU"/>
              </w:rPr>
              <w:t>5</w:t>
            </w:r>
            <w:r w:rsidR="00F656C6">
              <w:t>/38%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государственной итоговой аттестации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9 класса по русскому языку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9A0684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государственной итоговой аттестации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9 класса по математике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9A0684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единого государственного экзамена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 по русскому языку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единого государственного экзамена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 по математике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неудовлетворительные результаты на государственной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итоговой аттестации по русскому языку, в общей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неудовлетворительные результаты на государственной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итоговой аттестации по математике, в общей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результаты ниже установленного минимального количества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баллов единого государственного экзамена по русскому языку,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результаты ниже установленного минимального количества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баллов единого государственного экзамена по математике,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не </w:t>
            </w:r>
            <w:r w:rsidRPr="00F656C6">
              <w:rPr>
                <w:lang w:val="ru-RU"/>
              </w:rPr>
              <w:lastRenderedPageBreak/>
              <w:t xml:space="preserve">получивших аттестаты об основном общем образовании,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1.15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не получивших аттестаты о среднем общем образовании,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аттестаты об основном общем образовании с отличием,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общей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9A0684" w:rsidP="00B017D7">
            <w:pPr>
              <w:jc w:val="center"/>
            </w:pPr>
            <w:r>
              <w:rPr>
                <w:lang w:val="ru-RU"/>
              </w:rPr>
              <w:t>1</w:t>
            </w:r>
            <w:r>
              <w:t xml:space="preserve">/ </w:t>
            </w:r>
            <w:r>
              <w:rPr>
                <w:lang w:val="ru-RU"/>
              </w:rPr>
              <w:t>8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аттестаты о среднем общем образовании с отличием,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принявших участие в различных олимпиадах, смотрах, конкурсах,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6E41D3" w:rsidRDefault="00F656C6" w:rsidP="00B017D7">
            <w:pPr>
              <w:jc w:val="center"/>
            </w:pPr>
            <w:r>
              <w:t>13</w:t>
            </w:r>
            <w:r w:rsidRPr="006E41D3">
              <w:t>/</w:t>
            </w:r>
            <w:r w:rsidR="009A0684">
              <w:t xml:space="preserve"> </w:t>
            </w:r>
            <w:r w:rsidR="009A0684">
              <w:rPr>
                <w:lang w:val="ru-RU"/>
              </w:rPr>
              <w:t>100</w:t>
            </w:r>
            <w:r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 -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победителей и призеров олимпиад, смотров, конкурсов, в общей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B4A6A" w:rsidRDefault="00F656C6" w:rsidP="00B017D7">
            <w:pPr>
              <w:jc w:val="center"/>
            </w:pPr>
            <w:r>
              <w:t>6</w:t>
            </w:r>
            <w:r w:rsidRPr="00DB4A6A">
              <w:t>/</w:t>
            </w:r>
            <w:r w:rsidR="008D7906">
              <w:t xml:space="preserve"> </w:t>
            </w:r>
            <w:r w:rsidR="008D7906">
              <w:rPr>
                <w:lang w:val="ru-RU"/>
              </w:rPr>
              <w:t>46</w:t>
            </w:r>
            <w:r w:rsidRPr="00DB4A6A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Регионального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0</w:t>
            </w:r>
            <w:r>
              <w:t xml:space="preserve">/ 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Федерального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0</w:t>
            </w:r>
            <w:r w:rsidR="00F656C6" w:rsidRPr="003F4B19">
              <w:t>/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Международного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 w:rsidR="008D7906">
              <w:t xml:space="preserve">/ </w:t>
            </w:r>
            <w:r w:rsidR="008D7906">
              <w:rPr>
                <w:lang w:val="ru-RU"/>
              </w:rPr>
              <w:t>0</w:t>
            </w:r>
            <w:r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получающих образование с углубленным изучением отдельных учебных предметов,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получающих образование в рамках профильного обучения,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обучающихся 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применением дистанционных образовательных технологий, электронного обучения,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D726B" w:rsidRDefault="00F656C6" w:rsidP="00B017D7">
            <w:pPr>
              <w:jc w:val="center"/>
            </w:pPr>
            <w:r w:rsidRPr="009D726B">
              <w:t>0/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рамках сетевой формы реализации образовательных программ,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Общая численность педагогических работников, в том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B4A6A" w:rsidRDefault="00F656C6" w:rsidP="00B017D7">
            <w:pPr>
              <w:jc w:val="center"/>
            </w:pPr>
            <w:r>
              <w:t>9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высшее образование, в общей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6</w:t>
            </w:r>
            <w:r>
              <w:t>/</w:t>
            </w:r>
            <w:r>
              <w:rPr>
                <w:lang w:val="ru-RU"/>
              </w:rPr>
              <w:t>67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высшее образование педагогической направленности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(профиля), в общей численности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6</w:t>
            </w:r>
            <w:r>
              <w:t>/</w:t>
            </w:r>
            <w:r>
              <w:rPr>
                <w:lang w:val="ru-RU"/>
              </w:rPr>
              <w:t>67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среднее профессиональное образование,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>
              <w:t>2</w:t>
            </w:r>
            <w:r w:rsidRPr="003F4B19">
              <w:t>/</w:t>
            </w:r>
            <w:r w:rsidR="008D7906">
              <w:rPr>
                <w:lang w:val="ru-RU"/>
              </w:rPr>
              <w:t>15</w:t>
            </w:r>
            <w:r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среднее профессиональное образование педагогической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направленности (профиля), в общей численности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>
              <w:t>2</w:t>
            </w:r>
            <w:r w:rsidRPr="003F4B19">
              <w:t>/</w:t>
            </w:r>
            <w:r w:rsidR="008D7906">
              <w:rPr>
                <w:lang w:val="ru-RU"/>
              </w:rPr>
              <w:t>15</w:t>
            </w:r>
            <w:r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которым по результатам аттестации присвоена квалификационная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категория, в общей численности педагогических работников,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7</w:t>
            </w:r>
            <w:r>
              <w:t>/</w:t>
            </w:r>
            <w:r>
              <w:rPr>
                <w:lang w:val="ru-RU"/>
              </w:rPr>
              <w:t>78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Высшая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>
              <w:t>0/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Первая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7</w:t>
            </w:r>
            <w:r>
              <w:t>/</w:t>
            </w:r>
            <w:r>
              <w:rPr>
                <w:lang w:val="ru-RU"/>
              </w:rPr>
              <w:t>78</w:t>
            </w:r>
            <w:r w:rsidR="00F656C6">
              <w:t>%</w:t>
            </w:r>
          </w:p>
        </w:tc>
      </w:tr>
      <w:tr w:rsidR="00F656C6" w:rsidRPr="00AC630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</w:t>
            </w:r>
            <w:r w:rsidRPr="00F656C6">
              <w:rPr>
                <w:lang w:val="ru-RU"/>
              </w:rPr>
              <w:lastRenderedPageBreak/>
              <w:t xml:space="preserve">общей численности педагогических работников, педагогический стаж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работы которых составляет: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3F4B19">
              <w:lastRenderedPageBreak/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1.30.1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До</w:t>
            </w:r>
            <w:proofErr w:type="spellEnd"/>
            <w:r w:rsidRPr="003F4B19">
              <w:t xml:space="preserve"> 5 </w:t>
            </w:r>
            <w:proofErr w:type="spellStart"/>
            <w:r w:rsidRPr="003F4B19">
              <w:t>лет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11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Свыше</w:t>
            </w:r>
            <w:proofErr w:type="spellEnd"/>
            <w:r w:rsidRPr="003F4B19">
              <w:t xml:space="preserve"> 30 </w:t>
            </w:r>
            <w:proofErr w:type="spellStart"/>
            <w:r w:rsidRPr="003F4B19">
              <w:t>лет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4</w:t>
            </w:r>
            <w:r>
              <w:t>/</w:t>
            </w:r>
            <w:r>
              <w:rPr>
                <w:lang w:val="ru-RU"/>
              </w:rPr>
              <w:t>44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общей численности педагогических работников в возрасте до 30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5</w:t>
            </w:r>
            <w:r>
              <w:t>/</w:t>
            </w:r>
            <w:r>
              <w:rPr>
                <w:lang w:val="ru-RU"/>
              </w:rPr>
              <w:t>56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общей численности педагогических работников в возрасте от 55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3</w:t>
            </w:r>
            <w:r>
              <w:t>/</w:t>
            </w:r>
            <w:r>
              <w:rPr>
                <w:lang w:val="ru-RU"/>
              </w:rPr>
              <w:t>33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proofErr w:type="gramStart"/>
            <w:r w:rsidRPr="00F656C6">
              <w:rPr>
                <w:lang w:val="ru-RU"/>
              </w:rPr>
              <w:t xml:space="preserve">Численность/удельный вес численности педагогических 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административно-хозяйственных работников, прошедших за последние 5 лет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повышение квалификации/профессиональную переподготовку по профилю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педагогической деятельности или иной осуществляемой в образовательной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организации деятельности, в общей численности педагогических 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административно-хозяйственных работников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AE09F1" w:rsidRDefault="001D3FBE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10/100%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педагогических и административно-хозяйственных работников,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прошедших повышение квалификации по применению в образовательном процессе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федеральных государственных образовательных стандартов,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педагогических и административно-хозяйственных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1D3FBE" w:rsidP="00B017D7">
            <w:pPr>
              <w:jc w:val="center"/>
            </w:pPr>
            <w:r>
              <w:rPr>
                <w:lang w:val="ru-RU"/>
              </w:rPr>
              <w:t>10</w:t>
            </w:r>
            <w:r>
              <w:t>/</w:t>
            </w:r>
            <w:r>
              <w:rPr>
                <w:lang w:val="ru-RU"/>
              </w:rPr>
              <w:t>10</w:t>
            </w:r>
            <w:r w:rsidR="00F656C6">
              <w:t>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both"/>
            </w:pPr>
            <w:proofErr w:type="spellStart"/>
            <w:r w:rsidRPr="003F4B19">
              <w:t>Инфраструктура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r w:rsidRPr="003F4B19"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Количество компьютеров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расчете на одного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1D3FBE" w:rsidRDefault="001D3FBE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Количество экземпляров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учебной и учебно-методической литературы из общего количества единиц хранения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библиотечного фонда, состоящих на учете, в расчете на одного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1D3FBE" w:rsidRDefault="001D3FBE" w:rsidP="00B017D7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0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Наличие в образовательной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организации системы электронного документооборота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Наличие читального зала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библиотеки,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 обеспечением возможности работы на стационарных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компьютерах или использования переносных компьютеров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both"/>
            </w:pPr>
            <w:r w:rsidRPr="003F4B19">
              <w:t xml:space="preserve">С </w:t>
            </w:r>
            <w:proofErr w:type="spellStart"/>
            <w:r w:rsidRPr="003F4B19">
              <w:t>медиатекой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Оснащенного средствами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сканирования и распознавания текстов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С выходом в Интернет 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компьютеров, расположенных в помещении библиотеки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С контролируемой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распечаткой бумажных материалов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учащихся, которым обеспечена возможность пользоваться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широкополосным Интернетом (не менее 2 Мб/с),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639E1" w:rsidRDefault="00F656C6" w:rsidP="00B017D7">
            <w:pPr>
              <w:jc w:val="center"/>
            </w:pPr>
            <w:r w:rsidRPr="00D639E1">
              <w:t>0</w:t>
            </w:r>
            <w:r>
              <w:t>/</w:t>
            </w:r>
            <w:r w:rsidRPr="00D639E1">
              <w:t>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Общая площадь помещений,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которых осуществляется образовательная деятельность, в расчете на одного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23CE2" w:rsidRDefault="00F656C6" w:rsidP="00B017D7">
            <w:pPr>
              <w:jc w:val="center"/>
            </w:pPr>
            <w:proofErr w:type="gramStart"/>
            <w:r>
              <w:t xml:space="preserve">28 </w:t>
            </w:r>
            <w:proofErr w:type="spellStart"/>
            <w:r>
              <w:t>кв.</w:t>
            </w:r>
            <w:r w:rsidRPr="00223CE2">
              <w:t>м</w:t>
            </w:r>
            <w:proofErr w:type="spellEnd"/>
            <w:r>
              <w:t>.</w:t>
            </w:r>
            <w:proofErr w:type="gramEnd"/>
          </w:p>
        </w:tc>
      </w:tr>
    </w:tbl>
    <w:p w:rsidR="00C6799A" w:rsidRPr="00280E8D" w:rsidRDefault="00A15DA3" w:rsidP="00F656C6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Школа имеет </w:t>
      </w:r>
      <w:r w:rsidR="00316290">
        <w:rPr>
          <w:rFonts w:hAnsi="Times New Roman" w:cs="Times New Roman"/>
          <w:color w:val="000000"/>
          <w:sz w:val="24"/>
          <w:szCs w:val="24"/>
          <w:lang w:val="ru-RU"/>
        </w:rPr>
        <w:t xml:space="preserve">не очень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Школа укомплектована достаточным количеством педагогических и иных работников, которые имеют </w:t>
      </w:r>
      <w:r w:rsidR="00280E8D">
        <w:rPr>
          <w:rFonts w:hAnsi="Times New Roman" w:cs="Times New Roman"/>
          <w:color w:val="000000"/>
          <w:sz w:val="24"/>
          <w:szCs w:val="24"/>
        </w:rPr>
        <w:t>I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 и регулярно проходят повышение квалификации, что позволяет обеспечивать стабильные качественные результаты </w:t>
      </w:r>
      <w:r w:rsidR="004134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 обучающихся.</w:t>
      </w:r>
    </w:p>
    <w:p w:rsidR="00165705" w:rsidRPr="00D16AAD" w:rsidRDefault="00165705" w:rsidP="00BF57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65705" w:rsidRPr="00D16AAD" w:rsidSect="00BF5733">
      <w:headerReference w:type="default" r:id="rId10"/>
      <w:pgSz w:w="11907" w:h="16839"/>
      <w:pgMar w:top="993" w:right="1440" w:bottom="70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32" w:rsidRDefault="004C5D32" w:rsidP="00BF5733">
      <w:pPr>
        <w:spacing w:before="0" w:after="0"/>
      </w:pPr>
      <w:r>
        <w:separator/>
      </w:r>
    </w:p>
  </w:endnote>
  <w:endnote w:type="continuationSeparator" w:id="0">
    <w:p w:rsidR="004C5D32" w:rsidRDefault="004C5D32" w:rsidP="00BF57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32" w:rsidRDefault="004C5D32" w:rsidP="00BF5733">
      <w:pPr>
        <w:spacing w:before="0" w:after="0"/>
      </w:pPr>
      <w:r>
        <w:separator/>
      </w:r>
    </w:p>
  </w:footnote>
  <w:footnote w:type="continuationSeparator" w:id="0">
    <w:p w:rsidR="004C5D32" w:rsidRDefault="004C5D32" w:rsidP="00BF57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393767"/>
      <w:docPartObj>
        <w:docPartGallery w:val="Page Numbers (Top of Page)"/>
        <w:docPartUnique/>
      </w:docPartObj>
    </w:sdtPr>
    <w:sdtEndPr/>
    <w:sdtContent>
      <w:p w:rsidR="00BF5733" w:rsidRDefault="00BF573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4C6" w:rsidRPr="002974C6">
          <w:rPr>
            <w:noProof/>
            <w:lang w:val="ru-RU"/>
          </w:rPr>
          <w:t>5</w:t>
        </w:r>
        <w:r>
          <w:fldChar w:fldCharType="end"/>
        </w:r>
      </w:p>
    </w:sdtContent>
  </w:sdt>
  <w:p w:rsidR="00BF5733" w:rsidRDefault="00BF57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D2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C2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C30E9"/>
    <w:multiLevelType w:val="multilevel"/>
    <w:tmpl w:val="511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B3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0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6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B3BE8"/>
    <w:multiLevelType w:val="multilevel"/>
    <w:tmpl w:val="BE2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D7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E7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B1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01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10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940"/>
    <w:rsid w:val="000E0102"/>
    <w:rsid w:val="000F36FE"/>
    <w:rsid w:val="000F690B"/>
    <w:rsid w:val="0014275A"/>
    <w:rsid w:val="001451C8"/>
    <w:rsid w:val="00157419"/>
    <w:rsid w:val="001628E6"/>
    <w:rsid w:val="00165705"/>
    <w:rsid w:val="001C69D7"/>
    <w:rsid w:val="001D3FBE"/>
    <w:rsid w:val="001D6234"/>
    <w:rsid w:val="00204168"/>
    <w:rsid w:val="00270AA5"/>
    <w:rsid w:val="00280E8D"/>
    <w:rsid w:val="00283A47"/>
    <w:rsid w:val="00291B6C"/>
    <w:rsid w:val="0029207D"/>
    <w:rsid w:val="002931FD"/>
    <w:rsid w:val="002974C6"/>
    <w:rsid w:val="002C23B2"/>
    <w:rsid w:val="002D33B1"/>
    <w:rsid w:val="002D3591"/>
    <w:rsid w:val="00300562"/>
    <w:rsid w:val="00305F71"/>
    <w:rsid w:val="00316290"/>
    <w:rsid w:val="003514A0"/>
    <w:rsid w:val="003A5333"/>
    <w:rsid w:val="003D46CE"/>
    <w:rsid w:val="00413470"/>
    <w:rsid w:val="004274B4"/>
    <w:rsid w:val="004608AC"/>
    <w:rsid w:val="004900ED"/>
    <w:rsid w:val="004939A3"/>
    <w:rsid w:val="004C5D32"/>
    <w:rsid w:val="004F7E17"/>
    <w:rsid w:val="005A05CE"/>
    <w:rsid w:val="006100C5"/>
    <w:rsid w:val="0061279E"/>
    <w:rsid w:val="00653AF6"/>
    <w:rsid w:val="0069103C"/>
    <w:rsid w:val="006A128C"/>
    <w:rsid w:val="006E0591"/>
    <w:rsid w:val="006F2148"/>
    <w:rsid w:val="0070454D"/>
    <w:rsid w:val="00745ED4"/>
    <w:rsid w:val="00785663"/>
    <w:rsid w:val="007E7229"/>
    <w:rsid w:val="00804684"/>
    <w:rsid w:val="00820BA2"/>
    <w:rsid w:val="00830A3E"/>
    <w:rsid w:val="00847257"/>
    <w:rsid w:val="00884750"/>
    <w:rsid w:val="008A7281"/>
    <w:rsid w:val="008B3F10"/>
    <w:rsid w:val="008D237B"/>
    <w:rsid w:val="008D7906"/>
    <w:rsid w:val="00930A2B"/>
    <w:rsid w:val="009634CB"/>
    <w:rsid w:val="009A0684"/>
    <w:rsid w:val="00A10F59"/>
    <w:rsid w:val="00A15DA3"/>
    <w:rsid w:val="00A71446"/>
    <w:rsid w:val="00AB0B56"/>
    <w:rsid w:val="00AC6309"/>
    <w:rsid w:val="00AD6AF8"/>
    <w:rsid w:val="00AE09F1"/>
    <w:rsid w:val="00AE27EE"/>
    <w:rsid w:val="00AF3297"/>
    <w:rsid w:val="00AF4BA1"/>
    <w:rsid w:val="00B017D7"/>
    <w:rsid w:val="00B26FF3"/>
    <w:rsid w:val="00B4234D"/>
    <w:rsid w:val="00B73A5A"/>
    <w:rsid w:val="00B76FD6"/>
    <w:rsid w:val="00B8195A"/>
    <w:rsid w:val="00BA0F74"/>
    <w:rsid w:val="00BE5696"/>
    <w:rsid w:val="00BF5733"/>
    <w:rsid w:val="00C060BB"/>
    <w:rsid w:val="00C41CA5"/>
    <w:rsid w:val="00C6799A"/>
    <w:rsid w:val="00C91F46"/>
    <w:rsid w:val="00CB3862"/>
    <w:rsid w:val="00CB6441"/>
    <w:rsid w:val="00CC6ADD"/>
    <w:rsid w:val="00D044B2"/>
    <w:rsid w:val="00D16AAD"/>
    <w:rsid w:val="00DA4A89"/>
    <w:rsid w:val="00DC2C5E"/>
    <w:rsid w:val="00E169B3"/>
    <w:rsid w:val="00E438A1"/>
    <w:rsid w:val="00E54E56"/>
    <w:rsid w:val="00E9133C"/>
    <w:rsid w:val="00EA6FA6"/>
    <w:rsid w:val="00EF7731"/>
    <w:rsid w:val="00F01E19"/>
    <w:rsid w:val="00F06ABA"/>
    <w:rsid w:val="00F656C6"/>
    <w:rsid w:val="00F74782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6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A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28E6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8D237B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D23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11"/>
    <w:uiPriority w:val="99"/>
    <w:rsid w:val="00F74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F74782"/>
  </w:style>
  <w:style w:type="character" w:customStyle="1" w:styleId="11">
    <w:name w:val="Нижний колонтитул Знак1"/>
    <w:basedOn w:val="a0"/>
    <w:link w:val="a7"/>
    <w:uiPriority w:val="99"/>
    <w:locked/>
    <w:rsid w:val="00F747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57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BF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6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A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28E6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8D237B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D23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11"/>
    <w:uiPriority w:val="99"/>
    <w:rsid w:val="00F74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F74782"/>
  </w:style>
  <w:style w:type="character" w:customStyle="1" w:styleId="11">
    <w:name w:val="Нижний колонтитул Знак1"/>
    <w:basedOn w:val="a0"/>
    <w:link w:val="a7"/>
    <w:uiPriority w:val="99"/>
    <w:locked/>
    <w:rsid w:val="00F747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57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BF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4207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90</cp:revision>
  <cp:lastPrinted>2023-04-17T07:23:00Z</cp:lastPrinted>
  <dcterms:created xsi:type="dcterms:W3CDTF">2011-11-02T04:15:00Z</dcterms:created>
  <dcterms:modified xsi:type="dcterms:W3CDTF">2023-04-17T07:38:00Z</dcterms:modified>
</cp:coreProperties>
</file>